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7977" w:rsidRDefault="003D7977" w:rsidP="003D7977">
      <w:pPr>
        <w:ind w:firstLine="851"/>
        <w:jc w:val="center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Лекция 2</w:t>
      </w:r>
    </w:p>
    <w:p w:rsidR="003D7977" w:rsidRDefault="003D7977" w:rsidP="003D7977">
      <w:pPr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3D7977" w:rsidRDefault="003D7977" w:rsidP="003D7977">
      <w:pPr>
        <w:ind w:firstLine="851"/>
        <w:jc w:val="center"/>
        <w:rPr>
          <w:sz w:val="28"/>
          <w:szCs w:val="28"/>
        </w:rPr>
      </w:pPr>
      <w:r w:rsidRPr="003D7977">
        <w:rPr>
          <w:sz w:val="28"/>
          <w:szCs w:val="28"/>
        </w:rPr>
        <w:t xml:space="preserve">МАТЕМАТИЧЕСКИЙ АППАРАТ САУ </w:t>
      </w:r>
      <w:r>
        <w:rPr>
          <w:sz w:val="28"/>
          <w:szCs w:val="28"/>
        </w:rPr>
        <w:t>И САР</w:t>
      </w:r>
    </w:p>
    <w:p w:rsidR="00DB1C86" w:rsidRDefault="003D7977" w:rsidP="00DB1C86">
      <w:pPr>
        <w:ind w:firstLine="851"/>
        <w:rPr>
          <w:sz w:val="28"/>
          <w:szCs w:val="28"/>
        </w:rPr>
      </w:pPr>
      <w:r w:rsidRPr="003D7977">
        <w:rPr>
          <w:b/>
          <w:sz w:val="28"/>
          <w:szCs w:val="28"/>
        </w:rPr>
        <w:t xml:space="preserve">  </w:t>
      </w:r>
      <w:r w:rsidRPr="003D7977">
        <w:rPr>
          <w:sz w:val="28"/>
          <w:szCs w:val="28"/>
        </w:rPr>
        <w:t xml:space="preserve"> </w:t>
      </w:r>
    </w:p>
    <w:p w:rsidR="00DB1C86" w:rsidRPr="00DB1C86" w:rsidRDefault="00DB1C86" w:rsidP="00DB1C86">
      <w:pPr>
        <w:ind w:firstLine="851"/>
        <w:rPr>
          <w:b/>
          <w:sz w:val="28"/>
          <w:szCs w:val="28"/>
        </w:rPr>
      </w:pPr>
      <w:r w:rsidRPr="00DB1C86">
        <w:rPr>
          <w:b/>
          <w:sz w:val="28"/>
          <w:szCs w:val="28"/>
        </w:rPr>
        <w:t>1. Принципы построения математических моделей САУ и САР</w:t>
      </w:r>
    </w:p>
    <w:p w:rsidR="00DB1C86" w:rsidRPr="00B6779F" w:rsidRDefault="00DB1C86" w:rsidP="007534D2">
      <w:pPr>
        <w:ind w:firstLine="851"/>
        <w:rPr>
          <w:sz w:val="28"/>
          <w:szCs w:val="28"/>
        </w:rPr>
      </w:pPr>
    </w:p>
    <w:p w:rsidR="00345232" w:rsidRPr="00B6779F" w:rsidRDefault="00345232" w:rsidP="00345232">
      <w:pPr>
        <w:widowControl/>
        <w:ind w:firstLine="567"/>
        <w:jc w:val="both"/>
        <w:rPr>
          <w:sz w:val="28"/>
          <w:szCs w:val="28"/>
        </w:rPr>
      </w:pPr>
      <w:r w:rsidRPr="00B6779F">
        <w:rPr>
          <w:b/>
          <w:i/>
          <w:sz w:val="28"/>
          <w:szCs w:val="28"/>
          <w:u w:val="single"/>
        </w:rPr>
        <w:t>Цель любого управления</w:t>
      </w:r>
      <w:r w:rsidRPr="00B6779F">
        <w:rPr>
          <w:sz w:val="28"/>
          <w:szCs w:val="28"/>
        </w:rPr>
        <w:t xml:space="preserve"> – изменить состояние объекта нужным обр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зом (в соответствии с заданием). Теория автоматического регулирования должна ответить на вопрос: «как построить регулятор, который может упра</w:t>
      </w:r>
      <w:r w:rsidRPr="00B6779F">
        <w:rPr>
          <w:sz w:val="28"/>
          <w:szCs w:val="28"/>
        </w:rPr>
        <w:t>в</w:t>
      </w:r>
      <w:r w:rsidRPr="00B6779F">
        <w:rPr>
          <w:sz w:val="28"/>
          <w:szCs w:val="28"/>
        </w:rPr>
        <w:t>лять данным объектом так, чтобы достичь цели?» Для этого разработчику необходимо знать, как система управления будет реагировать на разные во</w:t>
      </w:r>
      <w:r w:rsidRPr="00B6779F">
        <w:rPr>
          <w:sz w:val="28"/>
          <w:szCs w:val="28"/>
        </w:rPr>
        <w:t>з</w:t>
      </w:r>
      <w:r w:rsidRPr="00B6779F">
        <w:rPr>
          <w:sz w:val="28"/>
          <w:szCs w:val="28"/>
        </w:rPr>
        <w:t xml:space="preserve">действия, то есть нужна </w:t>
      </w:r>
      <w:r w:rsidRPr="00B6779F">
        <w:rPr>
          <w:i/>
          <w:iCs/>
          <w:sz w:val="28"/>
          <w:szCs w:val="28"/>
        </w:rPr>
        <w:t xml:space="preserve">модель </w:t>
      </w:r>
      <w:r w:rsidRPr="00B6779F">
        <w:rPr>
          <w:sz w:val="28"/>
          <w:szCs w:val="28"/>
        </w:rPr>
        <w:t>системы: объекта, привода, датчиков, кан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лов связи, возмущений, шумов.</w:t>
      </w:r>
    </w:p>
    <w:p w:rsidR="00345232" w:rsidRPr="00B6779F" w:rsidRDefault="00345232" w:rsidP="00345232">
      <w:pPr>
        <w:widowControl/>
        <w:ind w:firstLine="567"/>
        <w:jc w:val="both"/>
        <w:rPr>
          <w:sz w:val="28"/>
          <w:szCs w:val="28"/>
        </w:rPr>
      </w:pPr>
      <w:r w:rsidRPr="00B6779F">
        <w:rPr>
          <w:b/>
          <w:i/>
          <w:iCs/>
          <w:sz w:val="28"/>
          <w:szCs w:val="28"/>
          <w:u w:val="single"/>
        </w:rPr>
        <w:t>Модель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>– это объект, который мы используем для изучения другого об</w:t>
      </w:r>
      <w:r w:rsidRPr="00B6779F">
        <w:rPr>
          <w:sz w:val="28"/>
          <w:szCs w:val="28"/>
        </w:rPr>
        <w:t>ъ</w:t>
      </w:r>
      <w:r w:rsidRPr="00B6779F">
        <w:rPr>
          <w:sz w:val="28"/>
          <w:szCs w:val="28"/>
        </w:rPr>
        <w:t>екта (</w:t>
      </w:r>
      <w:r w:rsidRPr="00B6779F">
        <w:rPr>
          <w:i/>
          <w:iCs/>
          <w:sz w:val="28"/>
          <w:szCs w:val="28"/>
        </w:rPr>
        <w:t>оригинала</w:t>
      </w:r>
      <w:r w:rsidRPr="00B6779F">
        <w:rPr>
          <w:sz w:val="28"/>
          <w:szCs w:val="28"/>
        </w:rPr>
        <w:t>).</w:t>
      </w:r>
    </w:p>
    <w:p w:rsidR="00345232" w:rsidRPr="00B6779F" w:rsidRDefault="00345232" w:rsidP="0034523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Модель и оригинал должны быть в чем-то похожи, чтобы выводы, сд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 xml:space="preserve">ланные при изучении модели, можно было бы (с некоторой вероятностью) перенести на оригинал. Нас будут интересовать в первую очередь </w:t>
      </w:r>
      <w:r w:rsidRPr="00B6779F">
        <w:rPr>
          <w:b/>
          <w:i/>
          <w:iCs/>
          <w:sz w:val="28"/>
          <w:szCs w:val="28"/>
        </w:rPr>
        <w:t>матем</w:t>
      </w:r>
      <w:r w:rsidRPr="00B6779F">
        <w:rPr>
          <w:b/>
          <w:i/>
          <w:iCs/>
          <w:sz w:val="28"/>
          <w:szCs w:val="28"/>
        </w:rPr>
        <w:t>а</w:t>
      </w:r>
      <w:r w:rsidRPr="00B6779F">
        <w:rPr>
          <w:b/>
          <w:i/>
          <w:iCs/>
          <w:sz w:val="28"/>
          <w:szCs w:val="28"/>
        </w:rPr>
        <w:t>тические модели</w:t>
      </w:r>
      <w:r w:rsidRPr="00B6779F">
        <w:rPr>
          <w:sz w:val="28"/>
          <w:szCs w:val="28"/>
        </w:rPr>
        <w:t>, выраженные в виде формул. Кроме того, в науке испол</w:t>
      </w:r>
      <w:r w:rsidRPr="00B6779F">
        <w:rPr>
          <w:sz w:val="28"/>
          <w:szCs w:val="28"/>
        </w:rPr>
        <w:t>ь</w:t>
      </w:r>
      <w:r w:rsidRPr="00B6779F">
        <w:rPr>
          <w:sz w:val="28"/>
          <w:szCs w:val="28"/>
        </w:rPr>
        <w:t>зуются также описательные (словесные), графические, табличные и другие модели.</w:t>
      </w:r>
    </w:p>
    <w:p w:rsidR="00345232" w:rsidRPr="00B6779F" w:rsidRDefault="00345232" w:rsidP="00345232">
      <w:pPr>
        <w:ind w:firstLine="851"/>
        <w:jc w:val="center"/>
        <w:rPr>
          <w:i/>
          <w:sz w:val="28"/>
          <w:szCs w:val="28"/>
        </w:rPr>
      </w:pPr>
      <w:r w:rsidRPr="00B6779F">
        <w:rPr>
          <w:b/>
          <w:bCs/>
          <w:i/>
          <w:iCs/>
          <w:sz w:val="26"/>
          <w:szCs w:val="26"/>
        </w:rPr>
        <w:t>Связь входа и выхода</w:t>
      </w:r>
    </w:p>
    <w:p w:rsidR="00345232" w:rsidRPr="00B6779F" w:rsidRDefault="00345232" w:rsidP="007534D2">
      <w:pPr>
        <w:ind w:firstLine="851"/>
        <w:rPr>
          <w:sz w:val="28"/>
          <w:szCs w:val="28"/>
        </w:rPr>
      </w:pPr>
    </w:p>
    <w:p w:rsidR="00345232" w:rsidRPr="00B6779F" w:rsidRDefault="00345232" w:rsidP="0034523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Любой объект взаимодействует с внешней средой с помощью входов и выходов. </w:t>
      </w:r>
      <w:r w:rsidRPr="00B6779F">
        <w:rPr>
          <w:b/>
          <w:i/>
          <w:sz w:val="28"/>
          <w:szCs w:val="28"/>
        </w:rPr>
        <w:t>Входы</w:t>
      </w:r>
      <w:r w:rsidRPr="00B6779F">
        <w:rPr>
          <w:sz w:val="28"/>
          <w:szCs w:val="28"/>
        </w:rPr>
        <w:t xml:space="preserve"> – это возможные воздействия на объект, </w:t>
      </w:r>
      <w:r w:rsidRPr="00B6779F">
        <w:rPr>
          <w:b/>
          <w:i/>
          <w:sz w:val="28"/>
          <w:szCs w:val="28"/>
        </w:rPr>
        <w:t>выходы</w:t>
      </w:r>
      <w:r w:rsidRPr="00B6779F">
        <w:rPr>
          <w:sz w:val="28"/>
          <w:szCs w:val="28"/>
        </w:rPr>
        <w:t xml:space="preserve"> – это те сигналы, которые можно измерить. Например, для электродвигателя входами могут быть напряжение питания и нагрузка, а выходами – частота вращения вала, температура.</w:t>
      </w:r>
    </w:p>
    <w:p w:rsidR="00345232" w:rsidRPr="00B6779F" w:rsidRDefault="00345232" w:rsidP="00345232">
      <w:pPr>
        <w:widowControl/>
        <w:ind w:firstLine="567"/>
        <w:rPr>
          <w:sz w:val="28"/>
          <w:szCs w:val="28"/>
        </w:rPr>
      </w:pPr>
      <w:r w:rsidRPr="00B6779F">
        <w:rPr>
          <w:sz w:val="28"/>
          <w:szCs w:val="28"/>
        </w:rPr>
        <w:t xml:space="preserve">Входы независимы, они «приходят» из внешней среды. При изменении информации на входе меняется внутреннее </w:t>
      </w:r>
      <w:r w:rsidRPr="00B6779F">
        <w:rPr>
          <w:b/>
          <w:i/>
          <w:iCs/>
          <w:sz w:val="28"/>
          <w:szCs w:val="28"/>
        </w:rPr>
        <w:t>состояние объекта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>(так назыв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ют его изменяющиеся свойства) и, как следствие, выходы:</w:t>
      </w:r>
    </w:p>
    <w:p w:rsidR="00345232" w:rsidRPr="00B6779F" w:rsidRDefault="00345232" w:rsidP="007534D2">
      <w:pPr>
        <w:ind w:firstLine="851"/>
        <w:rPr>
          <w:sz w:val="28"/>
          <w:szCs w:val="28"/>
        </w:rPr>
      </w:pPr>
    </w:p>
    <w:p w:rsidR="00345232" w:rsidRPr="00B6779F" w:rsidRDefault="00345232" w:rsidP="00345232">
      <w:pPr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3195788" cy="781802"/>
            <wp:effectExtent l="19050" t="0" r="4612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1366" t="47396" r="44492" b="37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005" cy="78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232" w:rsidRPr="00B6779F" w:rsidRDefault="00345232" w:rsidP="007534D2">
      <w:pPr>
        <w:ind w:firstLine="851"/>
        <w:rPr>
          <w:sz w:val="28"/>
          <w:szCs w:val="28"/>
        </w:rPr>
      </w:pPr>
    </w:p>
    <w:p w:rsidR="00345232" w:rsidRPr="00B6779F" w:rsidRDefault="00345232" w:rsidP="0034523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Это значит, что существует некоторое правило, по которому элемент преобразует вход (</w:t>
      </w:r>
      <w:r w:rsidRPr="00B6779F">
        <w:rPr>
          <w:b/>
          <w:i/>
          <w:iCs/>
          <w:sz w:val="28"/>
          <w:szCs w:val="28"/>
        </w:rPr>
        <w:t>x</w:t>
      </w:r>
      <w:r w:rsidRPr="00B6779F">
        <w:rPr>
          <w:i/>
          <w:iCs/>
          <w:sz w:val="28"/>
          <w:szCs w:val="28"/>
        </w:rPr>
        <w:t xml:space="preserve">) </w:t>
      </w:r>
      <w:r w:rsidRPr="00B6779F">
        <w:rPr>
          <w:sz w:val="28"/>
          <w:szCs w:val="28"/>
        </w:rPr>
        <w:t>в выход (</w:t>
      </w:r>
      <w:r w:rsidRPr="00B6779F">
        <w:rPr>
          <w:b/>
          <w:i/>
          <w:iCs/>
          <w:sz w:val="28"/>
          <w:szCs w:val="28"/>
        </w:rPr>
        <w:t>y</w:t>
      </w:r>
      <w:r w:rsidRPr="00B6779F">
        <w:rPr>
          <w:i/>
          <w:iCs/>
          <w:sz w:val="28"/>
          <w:szCs w:val="28"/>
        </w:rPr>
        <w:t>)</w:t>
      </w:r>
      <w:r w:rsidRPr="00B6779F">
        <w:rPr>
          <w:sz w:val="28"/>
          <w:szCs w:val="28"/>
        </w:rPr>
        <w:t xml:space="preserve">. Это правило называется </w:t>
      </w:r>
      <w:r w:rsidRPr="00B6779F">
        <w:rPr>
          <w:i/>
          <w:iCs/>
          <w:sz w:val="28"/>
          <w:szCs w:val="28"/>
          <w:u w:val="single"/>
        </w:rPr>
        <w:t>оператором</w:t>
      </w:r>
      <w:r w:rsidRPr="00B6779F">
        <w:rPr>
          <w:sz w:val="28"/>
          <w:szCs w:val="28"/>
        </w:rPr>
        <w:t xml:space="preserve">. </w:t>
      </w:r>
      <w:r w:rsidRPr="00B6779F">
        <w:rPr>
          <w:sz w:val="28"/>
          <w:szCs w:val="28"/>
        </w:rPr>
        <w:br/>
        <w:t>Запись</w:t>
      </w:r>
    </w:p>
    <w:p w:rsidR="00345232" w:rsidRPr="00B6779F" w:rsidRDefault="00345232" w:rsidP="00345232">
      <w:pPr>
        <w:ind w:firstLine="851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956310" cy="304800"/>
            <wp:effectExtent l="19050" t="0" r="0" b="0"/>
            <wp:docPr id="1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0598" t="22135" r="48020" b="653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1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232" w:rsidRPr="00B6779F" w:rsidRDefault="00345232" w:rsidP="00345232">
      <w:pPr>
        <w:ind w:firstLine="567"/>
        <w:rPr>
          <w:sz w:val="28"/>
          <w:szCs w:val="28"/>
        </w:rPr>
      </w:pPr>
      <w:r w:rsidRPr="00B6779F">
        <w:rPr>
          <w:sz w:val="28"/>
          <w:szCs w:val="28"/>
        </w:rPr>
        <w:t xml:space="preserve">означает, что выход </w:t>
      </w:r>
      <w:r w:rsidRPr="00B6779F">
        <w:rPr>
          <w:b/>
          <w:i/>
          <w:iCs/>
          <w:sz w:val="28"/>
          <w:szCs w:val="28"/>
        </w:rPr>
        <w:t>y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 xml:space="preserve">получен в результате применения оператора </w:t>
      </w:r>
      <w:r w:rsidRPr="00B6779F">
        <w:rPr>
          <w:i/>
          <w:iCs/>
          <w:sz w:val="28"/>
          <w:szCs w:val="28"/>
        </w:rPr>
        <w:t xml:space="preserve">U </w:t>
      </w:r>
      <w:r w:rsidRPr="00B6779F">
        <w:rPr>
          <w:sz w:val="28"/>
          <w:szCs w:val="28"/>
        </w:rPr>
        <w:t xml:space="preserve">ко входу </w:t>
      </w:r>
      <w:r w:rsidRPr="00B6779F">
        <w:rPr>
          <w:b/>
          <w:i/>
          <w:iCs/>
          <w:sz w:val="28"/>
          <w:szCs w:val="28"/>
        </w:rPr>
        <w:t>x</w:t>
      </w:r>
      <w:r w:rsidRPr="00B6779F">
        <w:rPr>
          <w:i/>
          <w:iCs/>
          <w:sz w:val="28"/>
          <w:szCs w:val="28"/>
        </w:rPr>
        <w:t>.</w:t>
      </w:r>
    </w:p>
    <w:p w:rsidR="00345232" w:rsidRPr="00B6779F" w:rsidRDefault="00345232" w:rsidP="00345232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lastRenderedPageBreak/>
        <w:t>Построить модель – это значит найти оператор, связывающий входы и выходы. С его помощью можно предсказать реакцию объекта на любой входной сигнал.</w:t>
      </w:r>
    </w:p>
    <w:p w:rsidR="00345232" w:rsidRPr="00B6779F" w:rsidRDefault="00345232" w:rsidP="00345232">
      <w:pPr>
        <w:ind w:firstLine="851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Рассмотрим электродвигатель постоянного тока. Вход этого объекта – это напряжение питания (в вольтах), выход – частота вращения (в оборотах в секунду). Будем считать, что при напряжении 1 В частота вращения равна 1 об/сек, а при напряжении 2 В – 2 об/сек, то есть частота вращения равна по величине напряжению1. Легко видеть, что действие такого оператора можно записать в виде</w:t>
      </w:r>
    </w:p>
    <w:p w:rsidR="00345232" w:rsidRPr="00B6779F" w:rsidRDefault="00345232" w:rsidP="00345232">
      <w:pPr>
        <w:ind w:firstLine="851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982436" cy="317514"/>
            <wp:effectExtent l="19050" t="0" r="8164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2978" t="27865" r="53000" b="5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3499" cy="317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232" w:rsidRPr="00B6779F" w:rsidRDefault="00345232" w:rsidP="0079540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Теперь предположим, что этот же двигатель вращает колесо и в качестве выхода объекта мы выбрали число оборотов колеса относительно начального положения (в момент 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rFonts w:eastAsia="SymbolMT"/>
          <w:sz w:val="28"/>
          <w:szCs w:val="28"/>
        </w:rPr>
        <w:t xml:space="preserve">= </w:t>
      </w:r>
      <w:r w:rsidRPr="00B6779F">
        <w:rPr>
          <w:sz w:val="28"/>
          <w:szCs w:val="28"/>
        </w:rPr>
        <w:t>0 ). В этом случае при равномерном вращении пр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 xml:space="preserve">изведение </w:t>
      </w:r>
      <w:r w:rsidRPr="00B6779F">
        <w:rPr>
          <w:i/>
          <w:iCs/>
          <w:sz w:val="28"/>
          <w:szCs w:val="28"/>
        </w:rPr>
        <w:t>x×</w:t>
      </w:r>
      <w:r w:rsidRPr="00B6779F">
        <w:rPr>
          <w:rFonts w:eastAsia="SymbolMT"/>
          <w:sz w:val="28"/>
          <w:szCs w:val="28"/>
        </w:rPr>
        <w:t>Δ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дает нам количество оборотов за время </w:t>
      </w:r>
      <w:r w:rsidRPr="00B6779F">
        <w:rPr>
          <w:rFonts w:eastAsia="SymbolMT"/>
          <w:sz w:val="28"/>
          <w:szCs w:val="28"/>
        </w:rPr>
        <w:t>Δ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, то есть </w:t>
      </w:r>
      <w:r w:rsidRPr="00B6779F">
        <w:rPr>
          <w:i/>
          <w:iCs/>
          <w:sz w:val="28"/>
          <w:szCs w:val="28"/>
        </w:rPr>
        <w:t>y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) </w:t>
      </w:r>
      <w:r w:rsidRPr="00B6779F">
        <w:rPr>
          <w:rFonts w:eastAsia="SymbolMT"/>
          <w:sz w:val="28"/>
          <w:szCs w:val="28"/>
        </w:rPr>
        <w:t xml:space="preserve">= </w:t>
      </w:r>
      <w:r w:rsidRPr="00B6779F">
        <w:rPr>
          <w:i/>
          <w:iCs/>
          <w:sz w:val="28"/>
          <w:szCs w:val="28"/>
        </w:rPr>
        <w:t>x×</w:t>
      </w:r>
      <w:r w:rsidRPr="00B6779F">
        <w:rPr>
          <w:rFonts w:eastAsia="SymbolMT"/>
          <w:sz w:val="28"/>
          <w:szCs w:val="28"/>
        </w:rPr>
        <w:t>Δ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(здесь запись </w:t>
      </w:r>
      <w:r w:rsidRPr="00B6779F">
        <w:rPr>
          <w:i/>
          <w:iCs/>
          <w:sz w:val="28"/>
          <w:szCs w:val="28"/>
        </w:rPr>
        <w:t>y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) явно обозначает зависимость выхода от времени 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). Можно ли считать, что этой формулой мы определили оператор </w:t>
      </w:r>
      <w:r w:rsidRPr="00B6779F">
        <w:rPr>
          <w:i/>
          <w:iCs/>
          <w:sz w:val="28"/>
          <w:szCs w:val="28"/>
        </w:rPr>
        <w:t xml:space="preserve">U </w:t>
      </w:r>
      <w:r w:rsidRPr="00B6779F">
        <w:rPr>
          <w:sz w:val="28"/>
          <w:szCs w:val="28"/>
        </w:rPr>
        <w:t>? Очевидно, что нет,</w:t>
      </w:r>
      <w:r w:rsidR="00795402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потому что полученная зависимость справедлива только для постоянн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го входного сигна</w:t>
      </w:r>
      <w:r w:rsidR="00795402" w:rsidRPr="00B6779F">
        <w:rPr>
          <w:sz w:val="28"/>
          <w:szCs w:val="28"/>
        </w:rPr>
        <w:t>ла. Ес</w:t>
      </w:r>
      <w:r w:rsidRPr="00B6779F">
        <w:rPr>
          <w:sz w:val="28"/>
          <w:szCs w:val="28"/>
        </w:rPr>
        <w:t xml:space="preserve">ли напряжение на входе </w:t>
      </w:r>
      <w:r w:rsidRPr="00B6779F">
        <w:rPr>
          <w:i/>
          <w:iCs/>
          <w:sz w:val="28"/>
          <w:szCs w:val="28"/>
        </w:rPr>
        <w:t>x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 меняется (все равно как), угол поворота запи</w:t>
      </w:r>
      <w:r w:rsidR="00795402" w:rsidRPr="00B6779F">
        <w:rPr>
          <w:sz w:val="28"/>
          <w:szCs w:val="28"/>
        </w:rPr>
        <w:t>шется в виде инте</w:t>
      </w:r>
      <w:r w:rsidRPr="00B6779F">
        <w:rPr>
          <w:sz w:val="28"/>
          <w:szCs w:val="28"/>
        </w:rPr>
        <w:t>грала</w:t>
      </w:r>
    </w:p>
    <w:p w:rsidR="00345232" w:rsidRPr="00B6779F" w:rsidRDefault="00345232" w:rsidP="007534D2">
      <w:pPr>
        <w:ind w:firstLine="851"/>
        <w:rPr>
          <w:sz w:val="16"/>
          <w:szCs w:val="16"/>
        </w:rPr>
      </w:pPr>
    </w:p>
    <w:p w:rsidR="00345232" w:rsidRPr="00B6779F" w:rsidRDefault="00795402" w:rsidP="00795402">
      <w:pPr>
        <w:ind w:firstLine="567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1260262" cy="475411"/>
            <wp:effectExtent l="1905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8546" t="15924" r="50204" b="69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262" cy="475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232" w:rsidRPr="00B6779F" w:rsidRDefault="00795402" w:rsidP="00795402">
      <w:pPr>
        <w:widowControl/>
        <w:ind w:firstLine="567"/>
        <w:jc w:val="both"/>
        <w:rPr>
          <w:b/>
          <w:i/>
          <w:iCs/>
          <w:sz w:val="28"/>
          <w:szCs w:val="28"/>
        </w:rPr>
      </w:pPr>
      <w:r w:rsidRPr="00B6779F">
        <w:rPr>
          <w:sz w:val="28"/>
          <w:szCs w:val="28"/>
        </w:rPr>
        <w:t xml:space="preserve">Оператор, который действует по такому правилу, называется </w:t>
      </w:r>
      <w:r w:rsidRPr="00B6779F">
        <w:rPr>
          <w:b/>
          <w:i/>
          <w:iCs/>
          <w:sz w:val="28"/>
          <w:szCs w:val="28"/>
        </w:rPr>
        <w:t>операт</w:t>
      </w:r>
      <w:r w:rsidRPr="00B6779F">
        <w:rPr>
          <w:b/>
          <w:i/>
          <w:iCs/>
          <w:sz w:val="28"/>
          <w:szCs w:val="28"/>
        </w:rPr>
        <w:t>о</w:t>
      </w:r>
      <w:r w:rsidRPr="00B6779F">
        <w:rPr>
          <w:b/>
          <w:i/>
          <w:iCs/>
          <w:sz w:val="28"/>
          <w:szCs w:val="28"/>
        </w:rPr>
        <w:t>ром интегрирования</w:t>
      </w:r>
      <w:r w:rsidRPr="00B6779F">
        <w:rPr>
          <w:b/>
          <w:sz w:val="28"/>
          <w:szCs w:val="28"/>
        </w:rPr>
        <w:t>.</w:t>
      </w:r>
    </w:p>
    <w:p w:rsidR="00345232" w:rsidRPr="00B6779F" w:rsidRDefault="00795402" w:rsidP="00795402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Обратный оператор – </w:t>
      </w:r>
      <w:r w:rsidRPr="00B6779F">
        <w:rPr>
          <w:rFonts w:eastAsia="TimesNewRomanPS-BoldMT"/>
          <w:b/>
          <w:bCs/>
          <w:i/>
          <w:sz w:val="28"/>
          <w:szCs w:val="28"/>
        </w:rPr>
        <w:t>оператор дифференцирования</w:t>
      </w:r>
      <w:r w:rsidRPr="00B6779F">
        <w:rPr>
          <w:rFonts w:eastAsia="TimesNewRomanPS-BoldMT"/>
          <w:b/>
          <w:bCs/>
          <w:sz w:val="28"/>
          <w:szCs w:val="28"/>
        </w:rPr>
        <w:t xml:space="preserve"> </w:t>
      </w:r>
      <w:r w:rsidRPr="00B6779F">
        <w:rPr>
          <w:sz w:val="28"/>
          <w:szCs w:val="28"/>
        </w:rPr>
        <w:t>– вычисляет пр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изводную:</w:t>
      </w:r>
    </w:p>
    <w:p w:rsidR="00345232" w:rsidRPr="00B6779F" w:rsidRDefault="00795402" w:rsidP="00795402">
      <w:pPr>
        <w:ind w:firstLine="851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1691506" cy="442762"/>
            <wp:effectExtent l="19050" t="0" r="3944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5098" t="73552" r="46451" b="13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506" cy="442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5402" w:rsidRPr="00B6779F" w:rsidRDefault="00795402" w:rsidP="0079540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Этот оператор играет очень важную роль в описании объектов управл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ния.</w:t>
      </w:r>
    </w:p>
    <w:p w:rsidR="00345232" w:rsidRPr="00B6779F" w:rsidRDefault="00795402" w:rsidP="0079540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Обычно оператор дифференцирования обозначается буквой </w:t>
      </w:r>
      <w:r w:rsidRPr="00B6779F">
        <w:rPr>
          <w:i/>
          <w:iCs/>
          <w:sz w:val="28"/>
          <w:szCs w:val="28"/>
        </w:rPr>
        <w:t>p</w:t>
      </w:r>
      <w:r w:rsidRPr="00B6779F">
        <w:rPr>
          <w:sz w:val="28"/>
          <w:szCs w:val="28"/>
        </w:rPr>
        <w:t xml:space="preserve">. Запись </w:t>
      </w:r>
      <w:r w:rsidRPr="00B6779F">
        <w:rPr>
          <w:i/>
          <w:iCs/>
          <w:sz w:val="28"/>
          <w:szCs w:val="28"/>
        </w:rPr>
        <w:t>y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) </w:t>
      </w:r>
      <w:r w:rsidRPr="00B6779F">
        <w:rPr>
          <w:rFonts w:eastAsia="SymbolMT"/>
          <w:sz w:val="28"/>
          <w:szCs w:val="28"/>
        </w:rPr>
        <w:t xml:space="preserve">= </w:t>
      </w:r>
      <w:r w:rsidRPr="00B6779F">
        <w:rPr>
          <w:i/>
          <w:iCs/>
          <w:sz w:val="28"/>
          <w:szCs w:val="28"/>
        </w:rPr>
        <w:t>p x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) внешне выглядит как «умножение» оператора </w:t>
      </w:r>
      <w:r w:rsidRPr="00B6779F">
        <w:rPr>
          <w:i/>
          <w:iCs/>
          <w:sz w:val="28"/>
          <w:szCs w:val="28"/>
        </w:rPr>
        <w:t xml:space="preserve">p </w:t>
      </w:r>
      <w:r w:rsidRPr="00B6779F">
        <w:rPr>
          <w:sz w:val="28"/>
          <w:szCs w:val="28"/>
        </w:rPr>
        <w:t xml:space="preserve">на сигнал </w:t>
      </w:r>
      <w:r w:rsidRPr="00B6779F">
        <w:rPr>
          <w:i/>
          <w:iCs/>
          <w:sz w:val="28"/>
          <w:szCs w:val="28"/>
        </w:rPr>
        <w:t>x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) , но на самом деле обозначает </w:t>
      </w:r>
      <w:r w:rsidRPr="00B6779F">
        <w:rPr>
          <w:i/>
          <w:iCs/>
          <w:sz w:val="28"/>
          <w:szCs w:val="28"/>
        </w:rPr>
        <w:t>действие</w:t>
      </w:r>
      <w:r w:rsidRPr="00B6779F">
        <w:rPr>
          <w:sz w:val="28"/>
          <w:szCs w:val="28"/>
        </w:rPr>
        <w:t xml:space="preserve"> этого оператора, то есть дифференцир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вание:</w:t>
      </w:r>
    </w:p>
    <w:p w:rsidR="00795402" w:rsidRPr="00B6779F" w:rsidRDefault="00795402" w:rsidP="00795402">
      <w:pPr>
        <w:ind w:firstLine="567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1318862" cy="452387"/>
            <wp:effectExtent l="1905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5624" t="19934" r="46972" b="61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864" cy="452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5402" w:rsidRPr="00B6779F" w:rsidRDefault="00795402" w:rsidP="00795402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Где встречаются такие операторы? Приведем примеры из электротехн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 xml:space="preserve">ки. Например, известно, что ток </w:t>
      </w:r>
      <w:r w:rsidRPr="00B6779F">
        <w:rPr>
          <w:b/>
          <w:i/>
          <w:iCs/>
          <w:sz w:val="28"/>
          <w:szCs w:val="28"/>
        </w:rPr>
        <w:t>i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 xml:space="preserve">(в </w:t>
      </w:r>
      <w:r w:rsidRPr="00B6779F">
        <w:rPr>
          <w:i/>
          <w:iCs/>
          <w:sz w:val="28"/>
          <w:szCs w:val="28"/>
        </w:rPr>
        <w:t>амперах</w:t>
      </w:r>
      <w:r w:rsidRPr="00B6779F">
        <w:rPr>
          <w:sz w:val="28"/>
          <w:szCs w:val="28"/>
        </w:rPr>
        <w:t>), проходящий по цепи с конде</w:t>
      </w:r>
      <w:r w:rsidRPr="00B6779F">
        <w:rPr>
          <w:sz w:val="28"/>
          <w:szCs w:val="28"/>
        </w:rPr>
        <w:t>н</w:t>
      </w:r>
      <w:r w:rsidRPr="00B6779F">
        <w:rPr>
          <w:sz w:val="28"/>
          <w:szCs w:val="28"/>
        </w:rPr>
        <w:t xml:space="preserve">сатором, пропорционален производной от разности потенциалов </w:t>
      </w:r>
      <w:r w:rsidRPr="00B6779F">
        <w:rPr>
          <w:b/>
          <w:i/>
          <w:iCs/>
          <w:sz w:val="28"/>
          <w:szCs w:val="28"/>
        </w:rPr>
        <w:t>u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 xml:space="preserve">(в </w:t>
      </w:r>
      <w:r w:rsidRPr="00B6779F">
        <w:rPr>
          <w:i/>
          <w:iCs/>
          <w:sz w:val="28"/>
          <w:szCs w:val="28"/>
        </w:rPr>
        <w:t>вол</w:t>
      </w:r>
      <w:r w:rsidRPr="00B6779F">
        <w:rPr>
          <w:i/>
          <w:iCs/>
          <w:sz w:val="28"/>
          <w:szCs w:val="28"/>
        </w:rPr>
        <w:t>ь</w:t>
      </w:r>
      <w:r w:rsidRPr="00B6779F">
        <w:rPr>
          <w:i/>
          <w:iCs/>
          <w:sz w:val="28"/>
          <w:szCs w:val="28"/>
        </w:rPr>
        <w:t>тах</w:t>
      </w:r>
      <w:r w:rsidRPr="00B6779F">
        <w:rPr>
          <w:sz w:val="28"/>
          <w:szCs w:val="28"/>
        </w:rPr>
        <w:t>) на его пластинах:</w:t>
      </w:r>
    </w:p>
    <w:p w:rsidR="00795402" w:rsidRPr="00B6779F" w:rsidRDefault="00795402" w:rsidP="00795402">
      <w:pPr>
        <w:ind w:firstLine="567"/>
        <w:rPr>
          <w:sz w:val="28"/>
          <w:szCs w:val="28"/>
        </w:rPr>
      </w:pPr>
      <w:r w:rsidRPr="00B6779F">
        <w:rPr>
          <w:noProof/>
          <w:sz w:val="28"/>
          <w:szCs w:val="28"/>
        </w:rPr>
        <w:lastRenderedPageBreak/>
        <w:drawing>
          <wp:inline distT="0" distB="0" distL="0" distR="0">
            <wp:extent cx="2146434" cy="923467"/>
            <wp:effectExtent l="19050" t="0" r="6216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2165" t="19308" r="62524" b="61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595" cy="92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779F">
        <w:rPr>
          <w:sz w:val="28"/>
          <w:szCs w:val="28"/>
        </w:rPr>
        <w:t xml:space="preserve">                   </w:t>
      </w:r>
      <w:r w:rsidRPr="00B6779F">
        <w:rPr>
          <w:noProof/>
          <w:sz w:val="28"/>
          <w:szCs w:val="28"/>
        </w:rPr>
        <w:drawing>
          <wp:inline distT="0" distB="0" distL="0" distR="0">
            <wp:extent cx="1963754" cy="530241"/>
            <wp:effectExtent l="19050" t="0" r="0" b="0"/>
            <wp:docPr id="4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8877" t="21326" r="31729" b="64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243" cy="530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5402" w:rsidRPr="00B6779F" w:rsidRDefault="00795402" w:rsidP="00795402">
      <w:pPr>
        <w:widowControl/>
        <w:rPr>
          <w:sz w:val="28"/>
          <w:szCs w:val="28"/>
        </w:rPr>
      </w:pPr>
      <w:r w:rsidRPr="00B6779F">
        <w:rPr>
          <w:sz w:val="28"/>
          <w:szCs w:val="28"/>
        </w:rPr>
        <w:t xml:space="preserve">Здесь </w:t>
      </w:r>
      <w:r w:rsidRPr="00B6779F">
        <w:rPr>
          <w:i/>
          <w:iCs/>
          <w:sz w:val="28"/>
          <w:szCs w:val="28"/>
        </w:rPr>
        <w:t xml:space="preserve">C </w:t>
      </w:r>
      <w:r w:rsidRPr="00B6779F">
        <w:rPr>
          <w:sz w:val="28"/>
          <w:szCs w:val="28"/>
        </w:rPr>
        <w:t xml:space="preserve">– емкость конденсатора (измеряется в </w:t>
      </w:r>
      <w:r w:rsidRPr="00B6779F">
        <w:rPr>
          <w:i/>
          <w:iCs/>
          <w:sz w:val="28"/>
          <w:szCs w:val="28"/>
        </w:rPr>
        <w:t>фарадах</w:t>
      </w:r>
      <w:r w:rsidRPr="00B6779F">
        <w:rPr>
          <w:sz w:val="28"/>
          <w:szCs w:val="28"/>
        </w:rPr>
        <w:t xml:space="preserve">). Кроме того, падение напряжения </w:t>
      </w:r>
      <w:r w:rsidRPr="00B6779F">
        <w:rPr>
          <w:i/>
          <w:iCs/>
          <w:sz w:val="28"/>
          <w:szCs w:val="28"/>
        </w:rPr>
        <w:t xml:space="preserve">u </w:t>
      </w:r>
      <w:r w:rsidRPr="00B6779F">
        <w:rPr>
          <w:sz w:val="28"/>
          <w:szCs w:val="28"/>
        </w:rPr>
        <w:t xml:space="preserve">на катушке индуктивности пропорционально производной от проходящего тока </w:t>
      </w:r>
      <w:r w:rsidRPr="00B6779F">
        <w:rPr>
          <w:i/>
          <w:iCs/>
          <w:sz w:val="28"/>
          <w:szCs w:val="28"/>
        </w:rPr>
        <w:t xml:space="preserve">i </w:t>
      </w:r>
      <w:r w:rsidRPr="00B6779F">
        <w:rPr>
          <w:sz w:val="28"/>
          <w:szCs w:val="28"/>
        </w:rPr>
        <w:t>:</w:t>
      </w:r>
    </w:p>
    <w:p w:rsidR="00795402" w:rsidRPr="00B6779F" w:rsidRDefault="00795402" w:rsidP="00795402">
      <w:pPr>
        <w:widowControl/>
        <w:ind w:firstLine="567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2146434" cy="873997"/>
            <wp:effectExtent l="19050" t="0" r="6216" b="0"/>
            <wp:docPr id="6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8922" t="49348" r="63998" b="310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395" cy="874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779F">
        <w:rPr>
          <w:sz w:val="28"/>
          <w:szCs w:val="28"/>
        </w:rPr>
        <w:t xml:space="preserve">             </w:t>
      </w:r>
      <w:r w:rsidRPr="00B6779F">
        <w:rPr>
          <w:noProof/>
          <w:sz w:val="28"/>
          <w:szCs w:val="28"/>
        </w:rPr>
        <w:drawing>
          <wp:inline distT="0" distB="0" distL="0" distR="0">
            <wp:extent cx="1915258" cy="567574"/>
            <wp:effectExtent l="19050" t="0" r="8792" b="0"/>
            <wp:docPr id="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9200" t="51585" r="32378" b="33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71" cy="567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72C6" w:rsidRPr="00B6779F" w:rsidRDefault="00D172C6" w:rsidP="00D172C6">
      <w:pPr>
        <w:widowControl/>
        <w:ind w:firstLine="567"/>
        <w:rPr>
          <w:sz w:val="28"/>
          <w:szCs w:val="28"/>
        </w:rPr>
      </w:pPr>
      <w:r w:rsidRPr="00B6779F">
        <w:rPr>
          <w:sz w:val="28"/>
          <w:szCs w:val="28"/>
        </w:rPr>
        <w:t xml:space="preserve">где </w:t>
      </w:r>
      <w:r w:rsidRPr="00B6779F">
        <w:rPr>
          <w:i/>
          <w:iCs/>
          <w:sz w:val="28"/>
          <w:szCs w:val="28"/>
        </w:rPr>
        <w:t xml:space="preserve">L </w:t>
      </w:r>
      <w:r w:rsidRPr="00B6779F">
        <w:rPr>
          <w:sz w:val="28"/>
          <w:szCs w:val="28"/>
        </w:rPr>
        <w:t xml:space="preserve">– индуктивность (измеряется в </w:t>
      </w:r>
      <w:r w:rsidRPr="00B6779F">
        <w:rPr>
          <w:i/>
          <w:iCs/>
          <w:sz w:val="28"/>
          <w:szCs w:val="28"/>
        </w:rPr>
        <w:t>генри</w:t>
      </w:r>
      <w:r w:rsidRPr="00B6779F">
        <w:rPr>
          <w:sz w:val="28"/>
          <w:szCs w:val="28"/>
        </w:rPr>
        <w:t>).</w:t>
      </w:r>
    </w:p>
    <w:p w:rsidR="008A7BE2" w:rsidRPr="00B6779F" w:rsidRDefault="008A7BE2" w:rsidP="00D172C6">
      <w:pPr>
        <w:widowControl/>
        <w:ind w:firstLine="567"/>
        <w:jc w:val="both"/>
        <w:rPr>
          <w:sz w:val="28"/>
          <w:szCs w:val="28"/>
        </w:rPr>
      </w:pPr>
    </w:p>
    <w:p w:rsidR="00345232" w:rsidRPr="00B6779F" w:rsidRDefault="00D172C6" w:rsidP="00D172C6">
      <w:pPr>
        <w:widowControl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Оператор дифференцирования – это идеальный (</w:t>
      </w:r>
      <w:r w:rsidRPr="00B6779F">
        <w:rPr>
          <w:i/>
          <w:iCs/>
          <w:sz w:val="28"/>
          <w:szCs w:val="28"/>
        </w:rPr>
        <w:t>физически нереализу</w:t>
      </w:r>
      <w:r w:rsidRPr="00B6779F">
        <w:rPr>
          <w:i/>
          <w:iCs/>
          <w:sz w:val="28"/>
          <w:szCs w:val="28"/>
        </w:rPr>
        <w:t>е</w:t>
      </w:r>
      <w:r w:rsidRPr="00B6779F">
        <w:rPr>
          <w:i/>
          <w:iCs/>
          <w:sz w:val="28"/>
          <w:szCs w:val="28"/>
        </w:rPr>
        <w:t>мый</w:t>
      </w:r>
      <w:r w:rsidRPr="00B6779F">
        <w:rPr>
          <w:sz w:val="28"/>
          <w:szCs w:val="28"/>
        </w:rPr>
        <w:t>) оператор, его невозможно реализовать на практике. Чтобы понять это вспомним, что при мгновенном изменении сигнала его производная (ск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рость возрастания) будет равна бесконечности, а никакое реальное устро</w:t>
      </w:r>
      <w:r w:rsidRPr="00B6779F">
        <w:rPr>
          <w:sz w:val="28"/>
          <w:szCs w:val="28"/>
        </w:rPr>
        <w:t>й</w:t>
      </w:r>
      <w:r w:rsidRPr="00B6779F">
        <w:rPr>
          <w:sz w:val="28"/>
          <w:szCs w:val="28"/>
        </w:rPr>
        <w:t>ство не может работать с бесконечными сигналами.</w:t>
      </w:r>
    </w:p>
    <w:p w:rsidR="00795402" w:rsidRPr="00B6779F" w:rsidRDefault="00795402" w:rsidP="00D172C6">
      <w:pPr>
        <w:ind w:firstLine="567"/>
        <w:rPr>
          <w:sz w:val="28"/>
          <w:szCs w:val="28"/>
        </w:rPr>
      </w:pPr>
    </w:p>
    <w:p w:rsidR="00795402" w:rsidRPr="00B6779F" w:rsidRDefault="007A1F5C" w:rsidP="007A1F5C">
      <w:pPr>
        <w:ind w:firstLine="567"/>
        <w:jc w:val="center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Построение математических моделей</w:t>
      </w:r>
    </w:p>
    <w:p w:rsidR="00795402" w:rsidRPr="00B6779F" w:rsidRDefault="00795402" w:rsidP="00795402">
      <w:pPr>
        <w:ind w:firstLine="567"/>
        <w:rPr>
          <w:sz w:val="28"/>
          <w:szCs w:val="28"/>
        </w:rPr>
      </w:pPr>
    </w:p>
    <w:p w:rsidR="007A1F5C" w:rsidRPr="00B6779F" w:rsidRDefault="007A1F5C" w:rsidP="007A1F5C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Во-первых, математические модели могут быть получены теоретически </w:t>
      </w:r>
      <w:r w:rsidRPr="00B6779F">
        <w:rPr>
          <w:rFonts w:hint="eastAsia"/>
          <w:bCs/>
          <w:sz w:val="28"/>
          <w:szCs w:val="28"/>
        </w:rPr>
        <w:t>из</w:t>
      </w:r>
      <w:r w:rsidRPr="00B6779F">
        <w:rPr>
          <w:bCs/>
          <w:sz w:val="28"/>
          <w:szCs w:val="28"/>
        </w:rPr>
        <w:t xml:space="preserve"> </w:t>
      </w:r>
      <w:r w:rsidRPr="00B6779F">
        <w:rPr>
          <w:rFonts w:hint="eastAsia"/>
          <w:bCs/>
          <w:sz w:val="28"/>
          <w:szCs w:val="28"/>
        </w:rPr>
        <w:t>законов</w:t>
      </w:r>
      <w:r w:rsidRPr="00B6779F">
        <w:rPr>
          <w:bCs/>
          <w:sz w:val="28"/>
          <w:szCs w:val="28"/>
        </w:rPr>
        <w:t xml:space="preserve"> </w:t>
      </w:r>
      <w:r w:rsidRPr="00B6779F">
        <w:rPr>
          <w:rFonts w:hint="eastAsia"/>
          <w:bCs/>
          <w:sz w:val="28"/>
          <w:szCs w:val="28"/>
        </w:rPr>
        <w:t>физики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sz w:val="28"/>
          <w:szCs w:val="28"/>
        </w:rPr>
        <w:t>(законы сохранения массы, энергии, импульса). Эти мод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ли описывают внутренние связи в объекте и, как правило, наиболее точны.</w:t>
      </w:r>
    </w:p>
    <w:p w:rsidR="00795402" w:rsidRPr="00B6779F" w:rsidRDefault="007A1F5C" w:rsidP="007A1F5C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Рассмотрим </w:t>
      </w:r>
      <w:r w:rsidRPr="00B6779F">
        <w:rPr>
          <w:i/>
          <w:iCs/>
          <w:sz w:val="28"/>
          <w:szCs w:val="28"/>
        </w:rPr>
        <w:t>RLC-</w:t>
      </w:r>
      <w:r w:rsidRPr="00B6779F">
        <w:rPr>
          <w:sz w:val="28"/>
          <w:szCs w:val="28"/>
        </w:rPr>
        <w:t>цепочку, то есть последовательное соединение рез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 xml:space="preserve">стора с сопротивлением </w:t>
      </w:r>
      <w:r w:rsidRPr="00B6779F">
        <w:rPr>
          <w:i/>
          <w:iCs/>
          <w:sz w:val="28"/>
          <w:szCs w:val="28"/>
        </w:rPr>
        <w:t xml:space="preserve">R </w:t>
      </w:r>
      <w:r w:rsidRPr="00B6779F">
        <w:rPr>
          <w:sz w:val="28"/>
          <w:szCs w:val="28"/>
        </w:rPr>
        <w:t xml:space="preserve">(в </w:t>
      </w:r>
      <w:r w:rsidRPr="00B6779F">
        <w:rPr>
          <w:i/>
          <w:iCs/>
          <w:sz w:val="28"/>
          <w:szCs w:val="28"/>
        </w:rPr>
        <w:t>омах</w:t>
      </w:r>
      <w:r w:rsidRPr="00B6779F">
        <w:rPr>
          <w:sz w:val="28"/>
          <w:szCs w:val="28"/>
        </w:rPr>
        <w:t>), катушки индуктивности с индуктивн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 xml:space="preserve">стью </w:t>
      </w:r>
      <w:r w:rsidRPr="00B6779F">
        <w:rPr>
          <w:i/>
          <w:iCs/>
          <w:sz w:val="28"/>
          <w:szCs w:val="28"/>
        </w:rPr>
        <w:t xml:space="preserve">L </w:t>
      </w:r>
      <w:r w:rsidRPr="00B6779F">
        <w:rPr>
          <w:sz w:val="28"/>
          <w:szCs w:val="28"/>
        </w:rPr>
        <w:t xml:space="preserve">и конденсатора с емкостью </w:t>
      </w:r>
      <w:r w:rsidRPr="00B6779F">
        <w:rPr>
          <w:i/>
          <w:iCs/>
          <w:sz w:val="28"/>
          <w:szCs w:val="28"/>
        </w:rPr>
        <w:t>C</w:t>
      </w:r>
      <w:r w:rsidRPr="00B6779F">
        <w:rPr>
          <w:sz w:val="28"/>
          <w:szCs w:val="28"/>
        </w:rPr>
        <w:t>. Она может быть описана с помощью двух уравнений:</w:t>
      </w:r>
    </w:p>
    <w:p w:rsidR="00795402" w:rsidRPr="00B6779F" w:rsidRDefault="007A1F5C" w:rsidP="007A1F5C">
      <w:pPr>
        <w:ind w:firstLine="567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3032158" cy="1015231"/>
            <wp:effectExtent l="19050" t="0" r="0" b="0"/>
            <wp:docPr id="8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8598" t="37524" r="55079" b="40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480" cy="1015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5402" w:rsidRPr="00B6779F" w:rsidRDefault="007A1F5C" w:rsidP="007A1F5C">
      <w:pPr>
        <w:ind w:firstLine="567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2560520" cy="991402"/>
            <wp:effectExtent l="1905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6214" t="37526" r="27950" b="41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210" cy="993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1F5C" w:rsidRPr="00B6779F" w:rsidRDefault="007A1F5C" w:rsidP="007A1F5C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Первое уравнение означает, что разность потенциалов на концах </w:t>
      </w:r>
      <w:r w:rsidRPr="00B6779F">
        <w:rPr>
          <w:i/>
          <w:iCs/>
          <w:sz w:val="28"/>
          <w:szCs w:val="28"/>
        </w:rPr>
        <w:t>RLC-</w:t>
      </w:r>
      <w:r w:rsidRPr="00B6779F">
        <w:rPr>
          <w:sz w:val="28"/>
          <w:szCs w:val="28"/>
        </w:rPr>
        <w:t>цепочки равна сумме разностей потенциалов на всех промежуточных учас</w:t>
      </w:r>
      <w:r w:rsidRPr="00B6779F">
        <w:rPr>
          <w:sz w:val="28"/>
          <w:szCs w:val="28"/>
        </w:rPr>
        <w:t>т</w:t>
      </w:r>
      <w:r w:rsidRPr="00B6779F">
        <w:rPr>
          <w:sz w:val="28"/>
          <w:szCs w:val="28"/>
        </w:rPr>
        <w:t xml:space="preserve">ках. Разность потенциалов </w:t>
      </w:r>
      <w:r w:rsidRPr="00B6779F">
        <w:rPr>
          <w:i/>
          <w:iCs/>
          <w:sz w:val="28"/>
          <w:szCs w:val="28"/>
        </w:rPr>
        <w:t>R</w:t>
      </w:r>
      <w:r w:rsidRPr="00B6779F">
        <w:rPr>
          <w:rFonts w:ascii="Cambria Math" w:hAnsi="Cambria Math" w:cs="Cambria Math"/>
          <w:sz w:val="28"/>
          <w:szCs w:val="28"/>
        </w:rPr>
        <w:t>⋅</w:t>
      </w:r>
      <w:r w:rsidRPr="00B6779F">
        <w:rPr>
          <w:b/>
          <w:i/>
          <w:iCs/>
          <w:sz w:val="28"/>
          <w:szCs w:val="28"/>
        </w:rPr>
        <w:t>i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 на резисторе вычисляется по закону Ома, а на катушке – по формуле, приведенной в предыдущем параграфе. Второе уравнение описывает связь между напряжением и током для конденсатора.</w:t>
      </w:r>
    </w:p>
    <w:p w:rsidR="00795402" w:rsidRPr="00B6779F" w:rsidRDefault="007A1F5C" w:rsidP="007A1F5C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lastRenderedPageBreak/>
        <w:t xml:space="preserve">Вход этого объекта – напряжение </w:t>
      </w:r>
      <w:r w:rsidRPr="00B6779F">
        <w:rPr>
          <w:i/>
          <w:iCs/>
          <w:sz w:val="28"/>
          <w:szCs w:val="28"/>
        </w:rPr>
        <w:t>u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 на концах цепочки, а выход – ра</w:t>
      </w:r>
      <w:r w:rsidRPr="00B6779F">
        <w:rPr>
          <w:sz w:val="28"/>
          <w:szCs w:val="28"/>
        </w:rPr>
        <w:t>з</w:t>
      </w:r>
      <w:r w:rsidRPr="00B6779F">
        <w:rPr>
          <w:sz w:val="28"/>
          <w:szCs w:val="28"/>
        </w:rPr>
        <w:t xml:space="preserve">ность потенциалов </w:t>
      </w:r>
      <w:r w:rsidRPr="00B6779F">
        <w:rPr>
          <w:i/>
          <w:iCs/>
          <w:sz w:val="28"/>
          <w:szCs w:val="28"/>
        </w:rPr>
        <w:t>u</w:t>
      </w:r>
      <w:r w:rsidRPr="00B6779F">
        <w:rPr>
          <w:i/>
          <w:iCs/>
          <w:sz w:val="28"/>
          <w:szCs w:val="28"/>
          <w:vertAlign w:val="subscript"/>
        </w:rPr>
        <w:t>с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>на пластинах конденсатора.</w:t>
      </w:r>
    </w:p>
    <w:p w:rsidR="007A1F5C" w:rsidRPr="00B6779F" w:rsidRDefault="007A1F5C" w:rsidP="00680441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Второй способ – построение модели в результате </w:t>
      </w:r>
      <w:r w:rsidRPr="00B6779F">
        <w:rPr>
          <w:rFonts w:hint="eastAsia"/>
          <w:b/>
          <w:bCs/>
          <w:sz w:val="28"/>
          <w:szCs w:val="28"/>
        </w:rPr>
        <w:t>наблюдения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за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объе</w:t>
      </w:r>
      <w:r w:rsidRPr="00B6779F">
        <w:rPr>
          <w:rFonts w:hint="eastAsia"/>
          <w:b/>
          <w:bCs/>
          <w:sz w:val="28"/>
          <w:szCs w:val="28"/>
        </w:rPr>
        <w:t>к</w:t>
      </w:r>
      <w:r w:rsidRPr="00B6779F">
        <w:rPr>
          <w:rFonts w:hint="eastAsia"/>
          <w:b/>
          <w:bCs/>
          <w:sz w:val="28"/>
          <w:szCs w:val="28"/>
        </w:rPr>
        <w:t>том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sz w:val="28"/>
          <w:szCs w:val="28"/>
        </w:rPr>
        <w:t xml:space="preserve">при различных входных сигналах (этим занимается </w:t>
      </w:r>
      <w:r w:rsidRPr="00B6779F">
        <w:rPr>
          <w:i/>
          <w:iCs/>
          <w:sz w:val="28"/>
          <w:szCs w:val="28"/>
        </w:rPr>
        <w:t>теория идентиф</w:t>
      </w:r>
      <w:r w:rsidRPr="00B6779F">
        <w:rPr>
          <w:i/>
          <w:iCs/>
          <w:sz w:val="28"/>
          <w:szCs w:val="28"/>
        </w:rPr>
        <w:t>и</w:t>
      </w:r>
      <w:r w:rsidRPr="00B6779F">
        <w:rPr>
          <w:i/>
          <w:iCs/>
          <w:sz w:val="28"/>
          <w:szCs w:val="28"/>
        </w:rPr>
        <w:t>кации</w:t>
      </w:r>
      <w:r w:rsidRPr="00B6779F">
        <w:rPr>
          <w:sz w:val="28"/>
          <w:szCs w:val="28"/>
        </w:rPr>
        <w:t>). Объект рассматривается как</w:t>
      </w:r>
      <w:r w:rsidR="00680441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«черный ящик», то есть, его внутреннее устройство неизвестно. Мы смотрим, как он реагирует</w:t>
      </w:r>
      <w:r w:rsidR="00680441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на входные сигналы, и стараемся подстроить модель так, чтобы выходы мо</w:t>
      </w:r>
      <w:r w:rsidR="00680441" w:rsidRPr="00B6779F">
        <w:rPr>
          <w:sz w:val="28"/>
          <w:szCs w:val="28"/>
        </w:rPr>
        <w:t>дели и объекта сов</w:t>
      </w:r>
      <w:r w:rsidRPr="00B6779F">
        <w:rPr>
          <w:sz w:val="28"/>
          <w:szCs w:val="28"/>
        </w:rPr>
        <w:t>падали как можно точнее при разнообразных входах.</w:t>
      </w:r>
    </w:p>
    <w:p w:rsidR="007A1F5C" w:rsidRPr="00B6779F" w:rsidRDefault="007A1F5C" w:rsidP="00680441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На практике часто используется смешанный способ: структура модели (вид уравнения,</w:t>
      </w:r>
      <w:r w:rsidR="00680441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связывающего вход и выход) определяется из теории, а к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эффициенты находят опытным путем.</w:t>
      </w:r>
    </w:p>
    <w:p w:rsidR="007A1F5C" w:rsidRPr="00B6779F" w:rsidRDefault="007A1F5C" w:rsidP="00680441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Например, общий вид уравнений движения корабля хорошо известен, однако в этих уравнениях</w:t>
      </w:r>
      <w:r w:rsidR="00680441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есть коэффициенты, которые зависят от многих факторов (формы кор</w:t>
      </w:r>
      <w:r w:rsidR="00680441" w:rsidRPr="00B6779F">
        <w:rPr>
          <w:sz w:val="28"/>
          <w:szCs w:val="28"/>
        </w:rPr>
        <w:t>пуса, шероховатости по</w:t>
      </w:r>
      <w:r w:rsidRPr="00B6779F">
        <w:rPr>
          <w:sz w:val="28"/>
          <w:szCs w:val="28"/>
        </w:rPr>
        <w:t>верхности и т.п.), так что их крайне сложно (или невозможно) найти теорети</w:t>
      </w:r>
      <w:r w:rsidR="00680441" w:rsidRPr="00B6779F">
        <w:rPr>
          <w:sz w:val="28"/>
          <w:szCs w:val="28"/>
        </w:rPr>
        <w:t>чески. В этом слу</w:t>
      </w:r>
      <w:r w:rsidRPr="00B6779F">
        <w:rPr>
          <w:sz w:val="28"/>
          <w:szCs w:val="28"/>
        </w:rPr>
        <w:t>чае для определения неизвестных коэффициентов строят масштабные модели и и</w:t>
      </w:r>
      <w:r w:rsidRPr="00B6779F">
        <w:rPr>
          <w:sz w:val="28"/>
          <w:szCs w:val="28"/>
        </w:rPr>
        <w:t>с</w:t>
      </w:r>
      <w:r w:rsidRPr="00B6779F">
        <w:rPr>
          <w:sz w:val="28"/>
          <w:szCs w:val="28"/>
        </w:rPr>
        <w:t>пытывают их</w:t>
      </w:r>
      <w:r w:rsidR="00680441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в бассейнах по специальным методикам. В авиастроении для тех же це</w:t>
      </w:r>
      <w:r w:rsidR="00680441" w:rsidRPr="00B6779F">
        <w:rPr>
          <w:sz w:val="28"/>
          <w:szCs w:val="28"/>
        </w:rPr>
        <w:t>лей используют аэроди</w:t>
      </w:r>
      <w:r w:rsidRPr="00B6779F">
        <w:rPr>
          <w:sz w:val="28"/>
          <w:szCs w:val="28"/>
        </w:rPr>
        <w:t>намические трубы.</w:t>
      </w:r>
    </w:p>
    <w:p w:rsidR="00680441" w:rsidRPr="00B6779F" w:rsidRDefault="00680441" w:rsidP="00680441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Для любого объекта управления можно построить множество различных моделей, которые будут учитывать (или не учитывать) те или иные факторы. Обычно на первом этапе стараются описать объект как можно более подро</w:t>
      </w:r>
      <w:r w:rsidRPr="00B6779F">
        <w:rPr>
          <w:sz w:val="28"/>
          <w:szCs w:val="28"/>
        </w:rPr>
        <w:t>б</w:t>
      </w:r>
      <w:r w:rsidRPr="00B6779F">
        <w:rPr>
          <w:sz w:val="28"/>
          <w:szCs w:val="28"/>
        </w:rPr>
        <w:t>но, составить детальную модель. Однако при этом будет трудно теоретич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ски рассчитать закон управления, который отвечает заданным требованиям к системе. Даже если мы сможем его рассчитать, он может оказаться слишком сложным для реализации или очень дорогим.</w:t>
      </w:r>
    </w:p>
    <w:p w:rsidR="00680441" w:rsidRPr="00B6779F" w:rsidRDefault="00680441" w:rsidP="00680441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С другой стороны, можно упростить модель объекта, отбросив некот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рые «детали», которые кажутся разработчику маловажными. Для упроще</w:t>
      </w:r>
      <w:r w:rsidRPr="00B6779F">
        <w:rPr>
          <w:sz w:val="28"/>
          <w:szCs w:val="28"/>
        </w:rPr>
        <w:t>н</w:t>
      </w:r>
      <w:r w:rsidRPr="00B6779F">
        <w:rPr>
          <w:sz w:val="28"/>
          <w:szCs w:val="28"/>
        </w:rPr>
        <w:t>ной модели закон управления также получается проще, и с его помощью ч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сто можно добиться желаемого результата. Однако в этом случае нет гара</w:t>
      </w:r>
      <w:r w:rsidRPr="00B6779F">
        <w:rPr>
          <w:sz w:val="28"/>
          <w:szCs w:val="28"/>
        </w:rPr>
        <w:t>н</w:t>
      </w:r>
      <w:r w:rsidRPr="00B6779F">
        <w:rPr>
          <w:sz w:val="28"/>
          <w:szCs w:val="28"/>
        </w:rPr>
        <w:t>тии, что он будет так же хорошо управлять полной моделью (и реальным объектом).</w:t>
      </w:r>
    </w:p>
    <w:p w:rsidR="007A1F5C" w:rsidRPr="00B6779F" w:rsidRDefault="00680441" w:rsidP="00680441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Обычно используется компромиссный вариант. Начинают с простых моделей, стараясь спроектировать регулятор так, чтобы он «подходил» и для сложной модели. Это свойство называют </w:t>
      </w:r>
      <w:r w:rsidRPr="00B6779F">
        <w:rPr>
          <w:i/>
          <w:iCs/>
          <w:sz w:val="28"/>
          <w:szCs w:val="28"/>
        </w:rPr>
        <w:t xml:space="preserve">робастностью 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грубостью</w:t>
      </w:r>
      <w:r w:rsidRPr="00B6779F">
        <w:rPr>
          <w:sz w:val="28"/>
          <w:szCs w:val="28"/>
        </w:rPr>
        <w:t>) рег</w:t>
      </w:r>
      <w:r w:rsidRPr="00B6779F">
        <w:rPr>
          <w:sz w:val="28"/>
          <w:szCs w:val="28"/>
        </w:rPr>
        <w:t>у</w:t>
      </w:r>
      <w:r w:rsidRPr="00B6779F">
        <w:rPr>
          <w:sz w:val="28"/>
          <w:szCs w:val="28"/>
        </w:rPr>
        <w:t>лятора (или системы), оно означает нечувствительность к ошибкам модел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>рования. Затем проверяют работу построенного закона управления на полной модели или на реальном объекте. Если получен отрицательный результат (простой регулятор «не работает»), усложняют модель, вводя в нее дополн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>тельные подробности. И все начинается сначала.</w:t>
      </w:r>
    </w:p>
    <w:p w:rsidR="008A7BE2" w:rsidRPr="00B6779F" w:rsidRDefault="008A7BE2" w:rsidP="00680441">
      <w:pPr>
        <w:ind w:firstLine="567"/>
        <w:jc w:val="both"/>
        <w:rPr>
          <w:sz w:val="16"/>
          <w:szCs w:val="16"/>
        </w:rPr>
      </w:pPr>
    </w:p>
    <w:p w:rsidR="004B51BB" w:rsidRPr="00B6779F" w:rsidRDefault="004B51BB" w:rsidP="004B51BB">
      <w:pPr>
        <w:ind w:firstLine="567"/>
        <w:jc w:val="center"/>
        <w:rPr>
          <w:b/>
          <w:bCs/>
          <w:i/>
          <w:iCs/>
          <w:sz w:val="28"/>
          <w:szCs w:val="28"/>
        </w:rPr>
      </w:pPr>
      <w:r w:rsidRPr="00B6779F">
        <w:rPr>
          <w:b/>
          <w:bCs/>
          <w:i/>
          <w:iCs/>
          <w:sz w:val="28"/>
          <w:szCs w:val="28"/>
        </w:rPr>
        <w:t>Линейность и нелинейность</w:t>
      </w:r>
    </w:p>
    <w:p w:rsidR="008A7BE2" w:rsidRPr="00B6779F" w:rsidRDefault="008A7BE2" w:rsidP="004B51BB">
      <w:pPr>
        <w:ind w:firstLine="567"/>
        <w:jc w:val="center"/>
        <w:rPr>
          <w:b/>
          <w:bCs/>
          <w:i/>
          <w:iCs/>
          <w:sz w:val="16"/>
          <w:szCs w:val="16"/>
        </w:rPr>
      </w:pPr>
    </w:p>
    <w:p w:rsidR="004B51BB" w:rsidRPr="00B6779F" w:rsidRDefault="004B51BB" w:rsidP="004B51B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Из школьной математики известно, что проще всего решать </w:t>
      </w:r>
      <w:r w:rsidRPr="00B6779F">
        <w:rPr>
          <w:i/>
          <w:iCs/>
          <w:sz w:val="28"/>
          <w:szCs w:val="28"/>
        </w:rPr>
        <w:t xml:space="preserve">линейные </w:t>
      </w:r>
      <w:r w:rsidRPr="00B6779F">
        <w:rPr>
          <w:sz w:val="28"/>
          <w:szCs w:val="28"/>
        </w:rPr>
        <w:t xml:space="preserve">уравнения. С нелинейными уравнениями (квадратными, кубическими и др.) </w:t>
      </w:r>
      <w:r w:rsidRPr="00B6779F">
        <w:rPr>
          <w:sz w:val="28"/>
          <w:szCs w:val="28"/>
        </w:rPr>
        <w:lastRenderedPageBreak/>
        <w:t>работать намного сложнее, многие типы уравнений математика пока не ум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ет решать аналитически (точно).</w:t>
      </w:r>
    </w:p>
    <w:p w:rsidR="004B51BB" w:rsidRPr="00B6779F" w:rsidRDefault="004B51BB" w:rsidP="004B51B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Среди операторов самые простые – также </w:t>
      </w:r>
      <w:r w:rsidRPr="00B6779F">
        <w:rPr>
          <w:i/>
          <w:iCs/>
          <w:sz w:val="28"/>
          <w:szCs w:val="28"/>
        </w:rPr>
        <w:t>линейные</w:t>
      </w:r>
      <w:r w:rsidRPr="00B6779F">
        <w:rPr>
          <w:sz w:val="28"/>
          <w:szCs w:val="28"/>
        </w:rPr>
        <w:t>. Они обладают дв</w:t>
      </w:r>
      <w:r w:rsidRPr="00B6779F">
        <w:rPr>
          <w:sz w:val="28"/>
          <w:szCs w:val="28"/>
        </w:rPr>
        <w:t>у</w:t>
      </w:r>
      <w:r w:rsidRPr="00B6779F">
        <w:rPr>
          <w:sz w:val="28"/>
          <w:szCs w:val="28"/>
        </w:rPr>
        <w:t>мя свойствами2:</w:t>
      </w:r>
    </w:p>
    <w:p w:rsidR="004B51BB" w:rsidRPr="00B6779F" w:rsidRDefault="004B51BB" w:rsidP="004B51BB">
      <w:pPr>
        <w:ind w:firstLine="567"/>
        <w:jc w:val="both"/>
        <w:rPr>
          <w:sz w:val="28"/>
          <w:szCs w:val="28"/>
        </w:rPr>
      </w:pPr>
      <w:r w:rsidRPr="00B6779F">
        <w:rPr>
          <w:rFonts w:hint="eastAsia"/>
          <w:sz w:val="28"/>
          <w:szCs w:val="28"/>
        </w:rPr>
        <w:t>•</w:t>
      </w:r>
      <w:r w:rsidRPr="00B6779F">
        <w:rPr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умножение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на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константу</w:t>
      </w:r>
      <w:r w:rsidRPr="00B6779F">
        <w:rPr>
          <w:sz w:val="28"/>
          <w:szCs w:val="28"/>
        </w:rPr>
        <w:t xml:space="preserve">: </w:t>
      </w:r>
      <w:r w:rsidRPr="00B6779F">
        <w:rPr>
          <w:i/>
          <w:iCs/>
          <w:sz w:val="28"/>
          <w:szCs w:val="28"/>
        </w:rPr>
        <w:t>U</w:t>
      </w:r>
      <w:r w:rsidRPr="00B6779F">
        <w:rPr>
          <w:sz w:val="28"/>
          <w:szCs w:val="28"/>
        </w:rPr>
        <w:t>[</w:t>
      </w:r>
      <w:r w:rsidRPr="00B6779F">
        <w:rPr>
          <w:rFonts w:hint="eastAsia"/>
          <w:sz w:val="28"/>
          <w:szCs w:val="28"/>
        </w:rPr>
        <w:t>α</w:t>
      </w:r>
      <w:r w:rsidRPr="00B6779F">
        <w:rPr>
          <w:sz w:val="28"/>
          <w:szCs w:val="28"/>
        </w:rPr>
        <w:t xml:space="preserve"> </w:t>
      </w:r>
      <w:r w:rsidRPr="00B6779F">
        <w:rPr>
          <w:rFonts w:ascii="Cambria Math" w:hAnsi="Cambria Math" w:cs="Cambria Math"/>
          <w:sz w:val="28"/>
          <w:szCs w:val="28"/>
        </w:rPr>
        <w:t>×</w:t>
      </w:r>
      <w:r w:rsidRPr="00B6779F">
        <w:rPr>
          <w:sz w:val="28"/>
          <w:szCs w:val="28"/>
        </w:rPr>
        <w:t xml:space="preserve"> </w:t>
      </w:r>
      <w:r w:rsidRPr="00B6779F">
        <w:rPr>
          <w:i/>
          <w:iCs/>
          <w:sz w:val="28"/>
          <w:szCs w:val="28"/>
        </w:rPr>
        <w:t>x</w:t>
      </w:r>
      <w:r w:rsidRPr="00B6779F">
        <w:rPr>
          <w:sz w:val="28"/>
          <w:szCs w:val="28"/>
        </w:rPr>
        <w:t>] =</w:t>
      </w:r>
      <w:r w:rsidRPr="00B6779F">
        <w:rPr>
          <w:rFonts w:hint="eastAsia"/>
          <w:sz w:val="28"/>
          <w:szCs w:val="28"/>
        </w:rPr>
        <w:t>α</w:t>
      </w:r>
      <w:r w:rsidRPr="00B6779F">
        <w:rPr>
          <w:sz w:val="28"/>
          <w:szCs w:val="28"/>
        </w:rPr>
        <w:t xml:space="preserve"> </w:t>
      </w:r>
      <w:r w:rsidRPr="00B6779F">
        <w:rPr>
          <w:rFonts w:ascii="Cambria Math" w:hAnsi="Cambria Math" w:cs="Cambria Math"/>
          <w:sz w:val="28"/>
          <w:szCs w:val="28"/>
        </w:rPr>
        <w:t>×</w:t>
      </w:r>
      <w:r w:rsidRPr="00B6779F">
        <w:rPr>
          <w:i/>
          <w:iCs/>
          <w:sz w:val="28"/>
          <w:szCs w:val="28"/>
        </w:rPr>
        <w:t>U</w:t>
      </w:r>
      <w:r w:rsidRPr="00B6779F">
        <w:rPr>
          <w:sz w:val="28"/>
          <w:szCs w:val="28"/>
        </w:rPr>
        <w:t>[</w:t>
      </w:r>
      <w:r w:rsidRPr="00B6779F">
        <w:rPr>
          <w:i/>
          <w:iCs/>
          <w:sz w:val="28"/>
          <w:szCs w:val="28"/>
        </w:rPr>
        <w:t>x</w:t>
      </w:r>
      <w:r w:rsidRPr="00B6779F">
        <w:rPr>
          <w:sz w:val="28"/>
          <w:szCs w:val="28"/>
        </w:rPr>
        <w:t xml:space="preserve">] , где </w:t>
      </w:r>
      <w:r w:rsidRPr="00B6779F">
        <w:rPr>
          <w:rFonts w:hint="eastAsia"/>
          <w:sz w:val="28"/>
          <w:szCs w:val="28"/>
        </w:rPr>
        <w:t>α</w:t>
      </w:r>
      <w:r w:rsidRPr="00B6779F">
        <w:rPr>
          <w:sz w:val="28"/>
          <w:szCs w:val="28"/>
        </w:rPr>
        <w:t xml:space="preserve"> – любая постоя</w:t>
      </w:r>
      <w:r w:rsidRPr="00B6779F">
        <w:rPr>
          <w:sz w:val="28"/>
          <w:szCs w:val="28"/>
        </w:rPr>
        <w:t>н</w:t>
      </w:r>
      <w:r w:rsidRPr="00B6779F">
        <w:rPr>
          <w:sz w:val="28"/>
          <w:szCs w:val="28"/>
        </w:rPr>
        <w:t>ная (то есть, при увеличении входа в несколько раз выход увеличивается во столько же раз);</w:t>
      </w:r>
    </w:p>
    <w:p w:rsidR="004B51BB" w:rsidRPr="00B6779F" w:rsidRDefault="004B51BB" w:rsidP="004B51BB">
      <w:pPr>
        <w:ind w:firstLine="567"/>
        <w:jc w:val="both"/>
        <w:rPr>
          <w:sz w:val="28"/>
          <w:szCs w:val="28"/>
        </w:rPr>
      </w:pPr>
      <w:r w:rsidRPr="00B6779F">
        <w:rPr>
          <w:rFonts w:hint="eastAsia"/>
          <w:sz w:val="28"/>
          <w:szCs w:val="28"/>
        </w:rPr>
        <w:t>•</w:t>
      </w:r>
      <w:r w:rsidRPr="00B6779F">
        <w:rPr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принцип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суперпозиции</w:t>
      </w:r>
      <w:r w:rsidRPr="00B6779F">
        <w:rPr>
          <w:sz w:val="28"/>
          <w:szCs w:val="28"/>
        </w:rPr>
        <w:t>: если на вход подать сумму двух сигналов, выход будет представлять собой сумму реакций того же оператора на о</w:t>
      </w:r>
      <w:r w:rsidRPr="00B6779F">
        <w:rPr>
          <w:sz w:val="28"/>
          <w:szCs w:val="28"/>
        </w:rPr>
        <w:t>т</w:t>
      </w:r>
      <w:r w:rsidRPr="00B6779F">
        <w:rPr>
          <w:sz w:val="28"/>
          <w:szCs w:val="28"/>
        </w:rPr>
        <w:t>дельные сигналы:</w:t>
      </w:r>
    </w:p>
    <w:p w:rsidR="004B51BB" w:rsidRPr="00B6779F" w:rsidRDefault="004B51BB" w:rsidP="004B51BB">
      <w:pPr>
        <w:ind w:firstLine="567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2152916" cy="288758"/>
            <wp:effectExtent l="1905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1786" t="55360" r="45350" b="39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921" cy="288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1BB" w:rsidRPr="00B6779F" w:rsidRDefault="004B51BB" w:rsidP="004B51BB">
      <w:pPr>
        <w:ind w:firstLine="567"/>
        <w:jc w:val="both"/>
        <w:rPr>
          <w:sz w:val="16"/>
          <w:szCs w:val="16"/>
        </w:rPr>
      </w:pPr>
    </w:p>
    <w:p w:rsidR="004B51BB" w:rsidRPr="00B6779F" w:rsidRDefault="004B51BB" w:rsidP="004B51B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Модели, которые описываются линейными операторами, называются </w:t>
      </w:r>
      <w:r w:rsidRPr="00B6779F">
        <w:rPr>
          <w:i/>
          <w:iCs/>
          <w:sz w:val="28"/>
          <w:szCs w:val="28"/>
        </w:rPr>
        <w:t xml:space="preserve">линейными. </w:t>
      </w:r>
      <w:r w:rsidRPr="00B6779F">
        <w:rPr>
          <w:sz w:val="28"/>
          <w:szCs w:val="28"/>
        </w:rPr>
        <w:t xml:space="preserve">С ними можно работать с помощью методов </w:t>
      </w:r>
      <w:r w:rsidRPr="00B6779F">
        <w:rPr>
          <w:i/>
          <w:iCs/>
          <w:sz w:val="28"/>
          <w:szCs w:val="28"/>
        </w:rPr>
        <w:t>теории линейных систем</w:t>
      </w:r>
      <w:r w:rsidRPr="00B6779F">
        <w:rPr>
          <w:sz w:val="28"/>
          <w:szCs w:val="28"/>
        </w:rPr>
        <w:t>, которая наиболее развита и позволяет точно решать большинство известных практических задач.</w:t>
      </w:r>
    </w:p>
    <w:p w:rsidR="004B51BB" w:rsidRPr="00B6779F" w:rsidRDefault="004B51BB" w:rsidP="00C06B1C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Однако, все модели реальных систем – </w:t>
      </w:r>
      <w:r w:rsidRPr="00B6779F">
        <w:rPr>
          <w:i/>
          <w:iCs/>
          <w:sz w:val="28"/>
          <w:szCs w:val="28"/>
        </w:rPr>
        <w:t>нелинейные</w:t>
      </w:r>
      <w:r w:rsidRPr="00B6779F">
        <w:rPr>
          <w:sz w:val="28"/>
          <w:szCs w:val="28"/>
        </w:rPr>
        <w:t>. Это легко понять хотя бы потому, что</w:t>
      </w:r>
      <w:r w:rsidR="00C06B1C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всегда есть предельно допустимое значение входного сигнала – при его превышении объект</w:t>
      </w:r>
      <w:r w:rsidR="00C06B1C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может просто выйти из строя или даже разрушиться (линейность нарушает</w:t>
      </w:r>
      <w:r w:rsidR="00C06B1C" w:rsidRPr="00B6779F">
        <w:rPr>
          <w:sz w:val="28"/>
          <w:szCs w:val="28"/>
        </w:rPr>
        <w:t>ся). Методы иссле</w:t>
      </w:r>
      <w:r w:rsidRPr="00B6779F">
        <w:rPr>
          <w:sz w:val="28"/>
          <w:szCs w:val="28"/>
        </w:rPr>
        <w:t xml:space="preserve">дования нелинейных операторов очень сложны математически, в </w:t>
      </w:r>
      <w:r w:rsidRPr="00B6779F">
        <w:rPr>
          <w:i/>
          <w:iCs/>
          <w:sz w:val="28"/>
          <w:szCs w:val="28"/>
        </w:rPr>
        <w:t>теории нелинейных систем</w:t>
      </w:r>
      <w:r w:rsidR="00C06B1C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то</w:t>
      </w:r>
      <w:r w:rsidRPr="00B6779F">
        <w:rPr>
          <w:sz w:val="28"/>
          <w:szCs w:val="28"/>
        </w:rPr>
        <w:t>ч</w:t>
      </w:r>
      <w:r w:rsidRPr="00B6779F">
        <w:rPr>
          <w:sz w:val="28"/>
          <w:szCs w:val="28"/>
        </w:rPr>
        <w:t>ные решения известны только для достаточно узкого круга задач. Здесь пока больше «белых</w:t>
      </w:r>
      <w:r w:rsidR="00C06B1C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пятен», чем полученных результатов, хотя это научное направление ак</w:t>
      </w:r>
      <w:r w:rsidR="00C06B1C" w:rsidRPr="00B6779F">
        <w:rPr>
          <w:sz w:val="28"/>
          <w:szCs w:val="28"/>
        </w:rPr>
        <w:t>тивно развивается в по</w:t>
      </w:r>
      <w:r w:rsidRPr="00B6779F">
        <w:rPr>
          <w:sz w:val="28"/>
          <w:szCs w:val="28"/>
        </w:rPr>
        <w:t>следние годы.</w:t>
      </w:r>
    </w:p>
    <w:p w:rsidR="004B51BB" w:rsidRPr="00B6779F" w:rsidRDefault="004B51BB" w:rsidP="004B51B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Чаще всего сначала проводят </w:t>
      </w:r>
      <w:r w:rsidRPr="00B6779F">
        <w:rPr>
          <w:i/>
          <w:iCs/>
          <w:sz w:val="28"/>
          <w:szCs w:val="28"/>
        </w:rPr>
        <w:t xml:space="preserve">линеаризацию </w:t>
      </w:r>
      <w:r w:rsidRPr="00B6779F">
        <w:rPr>
          <w:sz w:val="28"/>
          <w:szCs w:val="28"/>
        </w:rPr>
        <w:t>нелинейной модели объекта</w:t>
      </w:r>
      <w:r w:rsidR="00C06B1C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(привода), то есть строят приближенную линейную модель. Затем на осно</w:t>
      </w:r>
      <w:r w:rsidR="00C06B1C" w:rsidRPr="00B6779F">
        <w:rPr>
          <w:sz w:val="28"/>
          <w:szCs w:val="28"/>
        </w:rPr>
        <w:t>ве этой модели про</w:t>
      </w:r>
      <w:r w:rsidRPr="00B6779F">
        <w:rPr>
          <w:sz w:val="28"/>
          <w:szCs w:val="28"/>
        </w:rPr>
        <w:t>ектируют закон управления, применяя точные методы те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рии линейных сис</w:t>
      </w:r>
      <w:r w:rsidR="00C06B1C" w:rsidRPr="00B6779F">
        <w:rPr>
          <w:sz w:val="28"/>
          <w:szCs w:val="28"/>
        </w:rPr>
        <w:t>тем. Наконец, про</w:t>
      </w:r>
      <w:r w:rsidRPr="00B6779F">
        <w:rPr>
          <w:sz w:val="28"/>
          <w:szCs w:val="28"/>
        </w:rPr>
        <w:t>веряют полученный регулятор с пом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щью компьютерного моделирования на полной нелинейной модели.</w:t>
      </w:r>
    </w:p>
    <w:p w:rsidR="004B51BB" w:rsidRPr="00B6779F" w:rsidRDefault="004B51BB" w:rsidP="00C06B1C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Нужно отметить, что если объект или привод имеют т</w:t>
      </w:r>
      <w:r w:rsidR="00C06B1C" w:rsidRPr="00B6779F">
        <w:rPr>
          <w:sz w:val="28"/>
          <w:szCs w:val="28"/>
        </w:rPr>
        <w:t>ак называемую «существенную» не</w:t>
      </w:r>
      <w:r w:rsidRPr="00B6779F">
        <w:rPr>
          <w:sz w:val="28"/>
          <w:szCs w:val="28"/>
        </w:rPr>
        <w:t>линейность, этот подход может не сработать. Тогда пр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>ходится исполь</w:t>
      </w:r>
      <w:r w:rsidR="00C06B1C" w:rsidRPr="00B6779F">
        <w:rPr>
          <w:sz w:val="28"/>
          <w:szCs w:val="28"/>
        </w:rPr>
        <w:t>зовать методы нелиней</w:t>
      </w:r>
      <w:r w:rsidRPr="00B6779F">
        <w:rPr>
          <w:sz w:val="28"/>
          <w:szCs w:val="28"/>
        </w:rPr>
        <w:t>ной теории, а также компьютерное м</w:t>
      </w:r>
      <w:r w:rsidRPr="00B6779F">
        <w:rPr>
          <w:sz w:val="28"/>
          <w:szCs w:val="28"/>
        </w:rPr>
        <w:t>о</w:t>
      </w:r>
      <w:r w:rsidRPr="00B6779F">
        <w:rPr>
          <w:sz w:val="28"/>
          <w:szCs w:val="28"/>
        </w:rPr>
        <w:t>делирование. Моделирование стало очень популярным в</w:t>
      </w:r>
      <w:r w:rsidR="00C06B1C"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</w:rPr>
        <w:t>последнее время, поскольку появились мощные компьютерные программы для проведения вы-числительных экспериментов, и можно проверить поведен</w:t>
      </w:r>
      <w:r w:rsidR="00C06B1C" w:rsidRPr="00B6779F">
        <w:rPr>
          <w:sz w:val="28"/>
          <w:szCs w:val="28"/>
        </w:rPr>
        <w:t>ие системы при разнообразных до</w:t>
      </w:r>
      <w:r w:rsidRPr="00B6779F">
        <w:rPr>
          <w:sz w:val="28"/>
          <w:szCs w:val="28"/>
        </w:rPr>
        <w:t>пустимых входных сигналах.</w:t>
      </w:r>
    </w:p>
    <w:p w:rsidR="004B51BB" w:rsidRPr="00B6779F" w:rsidRDefault="004B51BB" w:rsidP="00680441">
      <w:pPr>
        <w:ind w:firstLine="567"/>
        <w:jc w:val="both"/>
        <w:rPr>
          <w:sz w:val="28"/>
          <w:szCs w:val="28"/>
        </w:rPr>
      </w:pPr>
    </w:p>
    <w:p w:rsidR="007A1F5C" w:rsidRPr="009C4DA2" w:rsidRDefault="00F10D6E" w:rsidP="009C4DA2">
      <w:pPr>
        <w:pStyle w:val="af3"/>
        <w:numPr>
          <w:ilvl w:val="0"/>
          <w:numId w:val="20"/>
        </w:numPr>
        <w:jc w:val="center"/>
        <w:rPr>
          <w:b/>
          <w:sz w:val="28"/>
          <w:szCs w:val="28"/>
        </w:rPr>
      </w:pPr>
      <w:r w:rsidRPr="009C4DA2">
        <w:rPr>
          <w:b/>
          <w:sz w:val="28"/>
          <w:szCs w:val="28"/>
        </w:rPr>
        <w:t>М</w:t>
      </w:r>
      <w:r w:rsidR="00680441" w:rsidRPr="009C4DA2">
        <w:rPr>
          <w:b/>
          <w:sz w:val="28"/>
          <w:szCs w:val="28"/>
        </w:rPr>
        <w:t>одел</w:t>
      </w:r>
      <w:r w:rsidRPr="009C4DA2">
        <w:rPr>
          <w:b/>
          <w:sz w:val="28"/>
          <w:szCs w:val="28"/>
        </w:rPr>
        <w:t>и</w:t>
      </w:r>
      <w:r w:rsidR="00680441" w:rsidRPr="009C4DA2">
        <w:rPr>
          <w:b/>
          <w:sz w:val="28"/>
          <w:szCs w:val="28"/>
        </w:rPr>
        <w:t xml:space="preserve"> линейных объектов</w:t>
      </w:r>
    </w:p>
    <w:p w:rsidR="007A1F5C" w:rsidRPr="00B6779F" w:rsidRDefault="007A1F5C" w:rsidP="00795402">
      <w:pPr>
        <w:ind w:firstLine="567"/>
        <w:rPr>
          <w:sz w:val="28"/>
          <w:szCs w:val="28"/>
        </w:rPr>
      </w:pPr>
    </w:p>
    <w:p w:rsidR="00BC6236" w:rsidRPr="00B6779F" w:rsidRDefault="006F77BD" w:rsidP="00CD6719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Математическое описание линейного непрерывного динамического эл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мента системы сводится к описанию связи между его входом и выходом. Данная связь может быть зада</w:t>
      </w:r>
      <w:r w:rsidR="00795402" w:rsidRPr="00B6779F">
        <w:rPr>
          <w:sz w:val="28"/>
          <w:szCs w:val="28"/>
        </w:rPr>
        <w:t>на в виде:</w:t>
      </w:r>
    </w:p>
    <w:p w:rsidR="00BC6236" w:rsidRPr="00B6779F" w:rsidRDefault="006F77BD" w:rsidP="006F77BD">
      <w:pPr>
        <w:ind w:firstLine="851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1) </w:t>
      </w:r>
      <w:r w:rsidR="00CD6719" w:rsidRPr="00B6779F">
        <w:rPr>
          <w:sz w:val="28"/>
          <w:szCs w:val="28"/>
        </w:rPr>
        <w:t>Л</w:t>
      </w:r>
      <w:r w:rsidR="00133222" w:rsidRPr="00B6779F">
        <w:rPr>
          <w:sz w:val="28"/>
          <w:szCs w:val="28"/>
        </w:rPr>
        <w:t>инейного дифференциального</w:t>
      </w:r>
      <w:r w:rsidRPr="00B6779F">
        <w:rPr>
          <w:sz w:val="28"/>
          <w:szCs w:val="28"/>
        </w:rPr>
        <w:t xml:space="preserve"> уравнения;</w:t>
      </w:r>
    </w:p>
    <w:p w:rsidR="00BC6236" w:rsidRPr="00B6779F" w:rsidRDefault="006F77BD" w:rsidP="006F77BD">
      <w:pPr>
        <w:ind w:firstLine="851"/>
        <w:jc w:val="both"/>
        <w:rPr>
          <w:sz w:val="28"/>
          <w:szCs w:val="28"/>
        </w:rPr>
      </w:pPr>
      <w:r w:rsidRPr="00B6779F">
        <w:rPr>
          <w:sz w:val="28"/>
          <w:szCs w:val="28"/>
        </w:rPr>
        <w:lastRenderedPageBreak/>
        <w:t xml:space="preserve">2) </w:t>
      </w:r>
      <w:r w:rsidR="00CD6719" w:rsidRPr="00B6779F">
        <w:rPr>
          <w:sz w:val="28"/>
          <w:szCs w:val="28"/>
        </w:rPr>
        <w:t>П</w:t>
      </w:r>
      <w:r w:rsidRPr="00B6779F">
        <w:rPr>
          <w:sz w:val="28"/>
          <w:szCs w:val="28"/>
        </w:rPr>
        <w:t>ередаточной функ</w:t>
      </w:r>
      <w:r w:rsidR="00BC6236" w:rsidRPr="00B6779F">
        <w:rPr>
          <w:sz w:val="28"/>
          <w:szCs w:val="28"/>
        </w:rPr>
        <w:t>ции;</w:t>
      </w:r>
    </w:p>
    <w:p w:rsidR="00BC6236" w:rsidRPr="00B6779F" w:rsidRDefault="00BC6236" w:rsidP="006F77BD">
      <w:pPr>
        <w:ind w:firstLine="851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3) </w:t>
      </w:r>
      <w:r w:rsidR="00CD6719" w:rsidRPr="00B6779F">
        <w:rPr>
          <w:sz w:val="28"/>
          <w:szCs w:val="28"/>
        </w:rPr>
        <w:t>Ч</w:t>
      </w:r>
      <w:r w:rsidRPr="00B6779F">
        <w:rPr>
          <w:sz w:val="28"/>
          <w:szCs w:val="28"/>
        </w:rPr>
        <w:t>астотных характеристик;</w:t>
      </w:r>
    </w:p>
    <w:p w:rsidR="00BC6236" w:rsidRPr="00B6779F" w:rsidRDefault="006F77BD" w:rsidP="006F77BD">
      <w:pPr>
        <w:ind w:firstLine="851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4) </w:t>
      </w:r>
      <w:r w:rsidR="00CD6719" w:rsidRPr="00B6779F">
        <w:rPr>
          <w:sz w:val="28"/>
          <w:szCs w:val="28"/>
        </w:rPr>
        <w:t>В</w:t>
      </w:r>
      <w:r w:rsidRPr="00B6779F">
        <w:rPr>
          <w:sz w:val="28"/>
          <w:szCs w:val="28"/>
        </w:rPr>
        <w:t xml:space="preserve">ременных </w:t>
      </w:r>
      <w:r w:rsidR="00BC6236" w:rsidRPr="00B6779F">
        <w:rPr>
          <w:sz w:val="28"/>
          <w:szCs w:val="28"/>
        </w:rPr>
        <w:t>характеристик;</w:t>
      </w:r>
    </w:p>
    <w:p w:rsidR="006F77BD" w:rsidRPr="00B6779F" w:rsidRDefault="006F77BD" w:rsidP="006F77BD">
      <w:pPr>
        <w:ind w:firstLine="851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5) </w:t>
      </w:r>
      <w:r w:rsidR="00CD6719" w:rsidRPr="00B6779F">
        <w:rPr>
          <w:sz w:val="28"/>
          <w:szCs w:val="28"/>
        </w:rPr>
        <w:t>П</w:t>
      </w:r>
      <w:r w:rsidRPr="00B6779F">
        <w:rPr>
          <w:sz w:val="28"/>
          <w:szCs w:val="28"/>
        </w:rPr>
        <w:t>еременных состояния.</w:t>
      </w:r>
    </w:p>
    <w:p w:rsidR="00C06B1C" w:rsidRPr="00B6779F" w:rsidRDefault="00C06B1C" w:rsidP="006F77BD">
      <w:pPr>
        <w:ind w:firstLine="851"/>
        <w:jc w:val="both"/>
        <w:rPr>
          <w:sz w:val="28"/>
          <w:szCs w:val="28"/>
        </w:rPr>
      </w:pPr>
    </w:p>
    <w:p w:rsidR="00133222" w:rsidRPr="00B6779F" w:rsidRDefault="00133222" w:rsidP="00133222">
      <w:pPr>
        <w:ind w:firstLine="851"/>
        <w:jc w:val="center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Дифференциальные уравнения</w:t>
      </w:r>
    </w:p>
    <w:p w:rsidR="00133222" w:rsidRPr="00B6779F" w:rsidRDefault="00133222" w:rsidP="00133222">
      <w:pPr>
        <w:ind w:firstLine="851"/>
        <w:jc w:val="center"/>
        <w:rPr>
          <w:sz w:val="16"/>
          <w:szCs w:val="16"/>
        </w:rPr>
      </w:pPr>
    </w:p>
    <w:p w:rsidR="00E13545" w:rsidRPr="00B6779F" w:rsidRDefault="006F77BD" w:rsidP="00133222">
      <w:pPr>
        <w:pStyle w:val="af3"/>
        <w:ind w:left="0"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Как уже отмечалось, распространенной формой описания линейных н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 xml:space="preserve">прерывных ДЭ (ДС) являются линейные дифференциальные уравнения. </w:t>
      </w:r>
      <w:r w:rsidR="00397885" w:rsidRPr="00B6779F">
        <w:rPr>
          <w:sz w:val="28"/>
          <w:szCs w:val="28"/>
        </w:rPr>
        <w:t>Р</w:t>
      </w:r>
      <w:r w:rsidR="00397885" w:rsidRPr="00B6779F">
        <w:rPr>
          <w:sz w:val="28"/>
          <w:szCs w:val="28"/>
        </w:rPr>
        <w:t>е</w:t>
      </w:r>
      <w:r w:rsidR="00397885" w:rsidRPr="00B6779F">
        <w:rPr>
          <w:sz w:val="28"/>
          <w:szCs w:val="28"/>
        </w:rPr>
        <w:t>альные объекты не могут мгновенно изменять свое состояние, поэтому вм</w:t>
      </w:r>
      <w:r w:rsidR="00397885" w:rsidRPr="00B6779F">
        <w:rPr>
          <w:sz w:val="28"/>
          <w:szCs w:val="28"/>
        </w:rPr>
        <w:t>е</w:t>
      </w:r>
      <w:r w:rsidR="00397885" w:rsidRPr="00B6779F">
        <w:rPr>
          <w:sz w:val="28"/>
          <w:szCs w:val="28"/>
        </w:rPr>
        <w:t xml:space="preserve">сто статических моделей используют </w:t>
      </w:r>
      <w:r w:rsidR="00397885" w:rsidRPr="00B6779F">
        <w:rPr>
          <w:i/>
          <w:iCs/>
          <w:sz w:val="28"/>
          <w:szCs w:val="28"/>
        </w:rPr>
        <w:t xml:space="preserve">динамические </w:t>
      </w:r>
      <w:r w:rsidR="00397885" w:rsidRPr="00B6779F">
        <w:rPr>
          <w:sz w:val="28"/>
          <w:szCs w:val="28"/>
        </w:rPr>
        <w:t>модели, которые опис</w:t>
      </w:r>
      <w:r w:rsidR="00397885" w:rsidRPr="00B6779F">
        <w:rPr>
          <w:sz w:val="28"/>
          <w:szCs w:val="28"/>
        </w:rPr>
        <w:t>ы</w:t>
      </w:r>
      <w:r w:rsidR="00397885" w:rsidRPr="00B6779F">
        <w:rPr>
          <w:sz w:val="28"/>
          <w:szCs w:val="28"/>
        </w:rPr>
        <w:t>ваются дифференциальными уравнениями, содержащими производные (ск</w:t>
      </w:r>
      <w:r w:rsidR="00397885" w:rsidRPr="00B6779F">
        <w:rPr>
          <w:sz w:val="28"/>
          <w:szCs w:val="28"/>
        </w:rPr>
        <w:t>о</w:t>
      </w:r>
      <w:r w:rsidR="00397885" w:rsidRPr="00B6779F">
        <w:rPr>
          <w:sz w:val="28"/>
          <w:szCs w:val="28"/>
        </w:rPr>
        <w:t xml:space="preserve">рости изменения сигналов). </w:t>
      </w:r>
    </w:p>
    <w:p w:rsidR="006F77BD" w:rsidRPr="00B6779F" w:rsidRDefault="006F77BD" w:rsidP="00ED154B">
      <w:pPr>
        <w:pStyle w:val="af3"/>
        <w:ind w:left="0"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Например: </w:t>
      </w:r>
      <w:r w:rsidR="00397885" w:rsidRPr="00B6779F">
        <w:rPr>
          <w:position w:val="-24"/>
          <w:sz w:val="28"/>
          <w:szCs w:val="28"/>
        </w:rPr>
        <w:object w:dxaOrig="416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8.25pt;height:35.6pt" o:ole="">
            <v:imagedata r:id="rId17" o:title=""/>
          </v:shape>
          <o:OLEObject Type="Embed" ProgID="Equation.3" ShapeID="_x0000_i1025" DrawAspect="Content" ObjectID="_1698090318" r:id="rId18"/>
        </w:object>
      </w:r>
      <w:r w:rsidRPr="00B6779F">
        <w:rPr>
          <w:sz w:val="28"/>
          <w:szCs w:val="28"/>
        </w:rPr>
        <w:t xml:space="preserve"> - во временной области;</w:t>
      </w:r>
    </w:p>
    <w:p w:rsidR="006F77BD" w:rsidRPr="00B6779F" w:rsidRDefault="00133222" w:rsidP="00ED154B">
      <w:pPr>
        <w:ind w:firstLine="567"/>
        <w:jc w:val="both"/>
        <w:rPr>
          <w:sz w:val="28"/>
          <w:szCs w:val="28"/>
        </w:rPr>
      </w:pPr>
      <w:r w:rsidRPr="00B6779F">
        <w:rPr>
          <w:position w:val="-12"/>
          <w:sz w:val="28"/>
          <w:szCs w:val="28"/>
        </w:rPr>
        <w:t xml:space="preserve">  </w:t>
      </w:r>
      <w:r w:rsidR="00397885" w:rsidRPr="00B6779F">
        <w:rPr>
          <w:position w:val="-12"/>
          <w:sz w:val="28"/>
          <w:szCs w:val="28"/>
        </w:rPr>
        <w:object w:dxaOrig="4520" w:dyaOrig="380">
          <v:shape id="_x0000_i1026" type="#_x0000_t75" style="width:242.55pt;height:20.45pt" o:ole="">
            <v:imagedata r:id="rId19" o:title=""/>
          </v:shape>
          <o:OLEObject Type="Embed" ProgID="Equation.3" ShapeID="_x0000_i1026" DrawAspect="Content" ObjectID="_1698090319" r:id="rId20"/>
        </w:object>
      </w:r>
      <w:r w:rsidR="006F77BD" w:rsidRPr="00B6779F">
        <w:rPr>
          <w:sz w:val="28"/>
          <w:szCs w:val="28"/>
        </w:rPr>
        <w:t xml:space="preserve"> - в области изображений по Лапласу.</w:t>
      </w:r>
    </w:p>
    <w:p w:rsidR="00F10D6E" w:rsidRPr="00B6779F" w:rsidRDefault="00F10D6E" w:rsidP="00ED154B">
      <w:pPr>
        <w:ind w:firstLine="567"/>
        <w:jc w:val="center"/>
        <w:rPr>
          <w:b/>
          <w:i/>
          <w:sz w:val="28"/>
          <w:szCs w:val="28"/>
        </w:rPr>
      </w:pPr>
    </w:p>
    <w:p w:rsidR="00E13545" w:rsidRPr="00B6779F" w:rsidRDefault="00133222" w:rsidP="00ED154B">
      <w:pPr>
        <w:ind w:firstLine="567"/>
        <w:jc w:val="center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Передаточная функция</w:t>
      </w:r>
    </w:p>
    <w:p w:rsidR="00133222" w:rsidRPr="00B6779F" w:rsidRDefault="00133222" w:rsidP="00ED154B">
      <w:pPr>
        <w:ind w:firstLine="567"/>
        <w:jc w:val="center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\</w:t>
      </w:r>
    </w:p>
    <w:p w:rsidR="006F77BD" w:rsidRPr="00B6779F" w:rsidRDefault="006F77BD" w:rsidP="00ED154B">
      <w:pPr>
        <w:overflowPunct w:val="0"/>
        <w:ind w:firstLine="567"/>
        <w:jc w:val="both"/>
        <w:textAlignment w:val="baseline"/>
        <w:rPr>
          <w:sz w:val="28"/>
          <w:szCs w:val="28"/>
        </w:rPr>
      </w:pPr>
      <w:r w:rsidRPr="00B6779F">
        <w:rPr>
          <w:sz w:val="28"/>
          <w:szCs w:val="28"/>
        </w:rPr>
        <w:t>Передаточная функция ДЭ равна отношению изображения по Лапласу выходного сигнала y(p) к изображению входного воздействия x(p) при нул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 xml:space="preserve">вых начальных условиях </w:t>
      </w:r>
      <w:r w:rsidR="00E13545" w:rsidRPr="00B6779F">
        <w:rPr>
          <w:position w:val="-28"/>
          <w:sz w:val="28"/>
          <w:szCs w:val="28"/>
        </w:rPr>
        <w:object w:dxaOrig="1460" w:dyaOrig="660">
          <v:shape id="_x0000_i1027" type="#_x0000_t75" style="width:86.4pt;height:36.4pt" o:ole="">
            <v:imagedata r:id="rId21" o:title=""/>
          </v:shape>
          <o:OLEObject Type="Embed" ProgID="Equation.3" ShapeID="_x0000_i1027" DrawAspect="Content" ObjectID="_1698090320" r:id="rId22"/>
        </w:object>
      </w:r>
      <w:r w:rsidRPr="00B6779F">
        <w:rPr>
          <w:sz w:val="28"/>
          <w:szCs w:val="28"/>
        </w:rPr>
        <w:t>.</w:t>
      </w: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Рассмотрим линейное ДУ, описывающее динамику системы (связь ме</w:t>
      </w:r>
      <w:r w:rsidRPr="00B6779F">
        <w:rPr>
          <w:sz w:val="28"/>
          <w:szCs w:val="28"/>
        </w:rPr>
        <w:t>ж</w:t>
      </w:r>
      <w:r w:rsidRPr="00B6779F">
        <w:rPr>
          <w:sz w:val="28"/>
          <w:szCs w:val="28"/>
        </w:rPr>
        <w:t>ду входом и выходом) во временной области.</w:t>
      </w: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</w:p>
    <w:p w:rsidR="00ED154B" w:rsidRPr="00B6779F" w:rsidRDefault="00ED154B" w:rsidP="00ED154B">
      <w:pPr>
        <w:ind w:firstLine="567"/>
        <w:jc w:val="center"/>
        <w:rPr>
          <w:position w:val="-12"/>
          <w:sz w:val="28"/>
          <w:szCs w:val="28"/>
        </w:rPr>
      </w:pPr>
      <w:r w:rsidRPr="00B6779F">
        <w:rPr>
          <w:position w:val="-12"/>
          <w:sz w:val="28"/>
          <w:szCs w:val="28"/>
        </w:rPr>
        <w:object w:dxaOrig="4440" w:dyaOrig="360">
          <v:shape id="_x0000_i1028" type="#_x0000_t75" style="width:266.8pt;height:22pt" o:ole="">
            <v:imagedata r:id="rId23" o:title=""/>
          </v:shape>
          <o:OLEObject Type="Embed" ProgID="Equation.3" ShapeID="_x0000_i1028" DrawAspect="Content" ObjectID="_1698090321" r:id="rId24"/>
        </w:object>
      </w:r>
    </w:p>
    <w:p w:rsidR="00ED154B" w:rsidRPr="00B6779F" w:rsidRDefault="00ED154B" w:rsidP="00ED154B">
      <w:pPr>
        <w:ind w:firstLine="567"/>
        <w:jc w:val="center"/>
        <w:rPr>
          <w:sz w:val="28"/>
          <w:szCs w:val="28"/>
        </w:rPr>
      </w:pP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При записи дифференциального уравнения в области изображений по Лапласу необходимо подвергнуть преобразованию левую и правую части уравнения:</w:t>
      </w:r>
    </w:p>
    <w:p w:rsidR="00ED154B" w:rsidRPr="00B6779F" w:rsidRDefault="00ED154B" w:rsidP="00ED154B">
      <w:pPr>
        <w:ind w:firstLine="567"/>
        <w:jc w:val="center"/>
        <w:rPr>
          <w:sz w:val="28"/>
          <w:szCs w:val="28"/>
        </w:rPr>
      </w:pPr>
      <w:r w:rsidRPr="00B6779F">
        <w:rPr>
          <w:position w:val="-12"/>
          <w:sz w:val="28"/>
          <w:szCs w:val="28"/>
        </w:rPr>
        <w:object w:dxaOrig="5020" w:dyaOrig="360">
          <v:shape id="_x0000_i1029" type="#_x0000_t75" style="width:303.15pt;height:22pt" o:ole="">
            <v:imagedata r:id="rId25" o:title=""/>
          </v:shape>
          <o:OLEObject Type="Embed" ProgID="Equation.3" ShapeID="_x0000_i1029" DrawAspect="Content" ObjectID="_1698090322" r:id="rId26"/>
        </w:object>
      </w:r>
    </w:p>
    <w:p w:rsidR="00ED154B" w:rsidRPr="00B6779F" w:rsidRDefault="00ED154B" w:rsidP="00ED154B">
      <w:pPr>
        <w:ind w:firstLine="567"/>
        <w:jc w:val="both"/>
        <w:rPr>
          <w:sz w:val="16"/>
          <w:szCs w:val="16"/>
        </w:rPr>
      </w:pP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Примем начальные условия уравнения (1.9) нулевыми. Тогда, преобр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зуя уравнение</w:t>
      </w:r>
    </w:p>
    <w:p w:rsidR="00ED154B" w:rsidRPr="00B6779F" w:rsidRDefault="00ED154B" w:rsidP="00ED154B">
      <w:pPr>
        <w:ind w:firstLine="567"/>
        <w:jc w:val="center"/>
        <w:rPr>
          <w:sz w:val="28"/>
          <w:szCs w:val="28"/>
        </w:rPr>
      </w:pPr>
      <w:r w:rsidRPr="00B6779F">
        <w:rPr>
          <w:position w:val="-12"/>
          <w:sz w:val="28"/>
          <w:szCs w:val="28"/>
        </w:rPr>
        <w:object w:dxaOrig="5580" w:dyaOrig="380">
          <v:shape id="_x0000_i1030" type="#_x0000_t75" style="width:323.6pt;height:21.2pt" o:ole="">
            <v:imagedata r:id="rId27" o:title=""/>
          </v:shape>
          <o:OLEObject Type="Embed" ProgID="Equation.3" ShapeID="_x0000_i1030" DrawAspect="Content" ObjectID="_1698090323" r:id="rId28"/>
        </w:object>
      </w: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получим</w:t>
      </w:r>
    </w:p>
    <w:p w:rsidR="00ED154B" w:rsidRPr="00B6779F" w:rsidRDefault="00ED154B" w:rsidP="00ED154B">
      <w:pPr>
        <w:ind w:firstLine="567"/>
        <w:jc w:val="center"/>
        <w:rPr>
          <w:sz w:val="28"/>
          <w:szCs w:val="28"/>
        </w:rPr>
      </w:pPr>
      <w:r w:rsidRPr="00B6779F">
        <w:rPr>
          <w:position w:val="-12"/>
          <w:sz w:val="28"/>
          <w:szCs w:val="28"/>
        </w:rPr>
        <w:object w:dxaOrig="4459" w:dyaOrig="380">
          <v:shape id="_x0000_i1031" type="#_x0000_t75" style="width:263pt;height:22pt" o:ole="">
            <v:imagedata r:id="rId29" o:title=""/>
          </v:shape>
          <o:OLEObject Type="Embed" ProgID="Equation.3" ShapeID="_x0000_i1031" DrawAspect="Content" ObjectID="_1698090324" r:id="rId30"/>
        </w:object>
      </w: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</w:p>
    <w:p w:rsidR="00ED154B" w:rsidRPr="00B6779F" w:rsidRDefault="00ED154B" w:rsidP="00ED154B">
      <w:pPr>
        <w:ind w:firstLine="567"/>
        <w:jc w:val="center"/>
        <w:rPr>
          <w:sz w:val="28"/>
          <w:szCs w:val="28"/>
        </w:rPr>
      </w:pPr>
      <w:r w:rsidRPr="00B6779F">
        <w:rPr>
          <w:position w:val="-10"/>
          <w:sz w:val="28"/>
          <w:szCs w:val="28"/>
        </w:rPr>
        <w:object w:dxaOrig="2480" w:dyaOrig="340">
          <v:shape id="_x0000_i1032" type="#_x0000_t75" style="width:140.95pt;height:18.95pt" o:ole="">
            <v:imagedata r:id="rId31" o:title=""/>
          </v:shape>
          <o:OLEObject Type="Embed" ProgID="Equation.3" ShapeID="_x0000_i1032" DrawAspect="Content" ObjectID="_1698090325" r:id="rId32"/>
        </w:object>
      </w: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lastRenderedPageBreak/>
        <w:t>Передаточная функция имеет вид</w:t>
      </w:r>
    </w:p>
    <w:p w:rsidR="00ED154B" w:rsidRPr="00B6779F" w:rsidRDefault="00ED154B" w:rsidP="00ED154B">
      <w:pPr>
        <w:ind w:firstLine="567"/>
        <w:jc w:val="both"/>
        <w:rPr>
          <w:sz w:val="28"/>
          <w:szCs w:val="28"/>
        </w:rPr>
      </w:pPr>
    </w:p>
    <w:p w:rsidR="00ED154B" w:rsidRPr="00B6779F" w:rsidRDefault="008A7BE2" w:rsidP="00ED154B">
      <w:pPr>
        <w:overflowPunct w:val="0"/>
        <w:ind w:firstLine="567"/>
        <w:jc w:val="center"/>
        <w:textAlignment w:val="baseline"/>
        <w:rPr>
          <w:sz w:val="28"/>
          <w:szCs w:val="28"/>
        </w:rPr>
      </w:pPr>
      <w:r w:rsidRPr="00B6779F">
        <w:rPr>
          <w:position w:val="-32"/>
          <w:sz w:val="28"/>
          <w:szCs w:val="28"/>
        </w:rPr>
        <w:object w:dxaOrig="4440" w:dyaOrig="740">
          <v:shape id="_x0000_i1033" type="#_x0000_t75" style="width:285.75pt;height:40.15pt" o:ole="">
            <v:imagedata r:id="rId33" o:title=""/>
          </v:shape>
          <o:OLEObject Type="Embed" ProgID="Equation.DSMT4" ShapeID="_x0000_i1033" DrawAspect="Content" ObjectID="_1698090326" r:id="rId34"/>
        </w:object>
      </w:r>
    </w:p>
    <w:p w:rsidR="00ED154B" w:rsidRPr="00B6779F" w:rsidRDefault="00ED154B" w:rsidP="00AA3E6B">
      <w:pPr>
        <w:pStyle w:val="a7"/>
        <w:spacing w:after="0"/>
        <w:ind w:left="284" w:firstLine="425"/>
        <w:rPr>
          <w:bCs/>
          <w:i/>
          <w:sz w:val="16"/>
          <w:szCs w:val="16"/>
          <w:u w:val="single"/>
        </w:rPr>
      </w:pPr>
    </w:p>
    <w:p w:rsidR="00AA3E6B" w:rsidRPr="00B6779F" w:rsidRDefault="00AA3E6B" w:rsidP="00AA3E6B">
      <w:pPr>
        <w:pStyle w:val="a7"/>
        <w:spacing w:after="0"/>
        <w:ind w:left="284" w:firstLine="425"/>
        <w:rPr>
          <w:i/>
          <w:sz w:val="28"/>
          <w:szCs w:val="28"/>
          <w:u w:val="single"/>
        </w:rPr>
      </w:pPr>
      <w:r w:rsidRPr="00B6779F">
        <w:rPr>
          <w:bCs/>
          <w:i/>
          <w:sz w:val="28"/>
          <w:szCs w:val="28"/>
          <w:u w:val="single"/>
        </w:rPr>
        <w:t>Основные свойства передаточной функции АС:</w:t>
      </w:r>
    </w:p>
    <w:p w:rsidR="00AA3E6B" w:rsidRPr="00B6779F" w:rsidRDefault="00AA3E6B" w:rsidP="00AA3E6B">
      <w:pPr>
        <w:widowControl/>
        <w:numPr>
          <w:ilvl w:val="0"/>
          <w:numId w:val="17"/>
        </w:numPr>
        <w:tabs>
          <w:tab w:val="clear" w:pos="1069"/>
          <w:tab w:val="num" w:pos="0"/>
        </w:tabs>
        <w:autoSpaceDE/>
        <w:autoSpaceDN/>
        <w:adjustRightInd/>
        <w:ind w:left="0" w:firstLine="709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ПФ не зависит от входных и выходных сигналов, а только от структуры и параметров АС.</w:t>
      </w:r>
    </w:p>
    <w:p w:rsidR="00AA3E6B" w:rsidRPr="00B6779F" w:rsidRDefault="00AA3E6B" w:rsidP="00AA3E6B">
      <w:pPr>
        <w:widowControl/>
        <w:numPr>
          <w:ilvl w:val="0"/>
          <w:numId w:val="17"/>
        </w:numPr>
        <w:tabs>
          <w:tab w:val="clear" w:pos="1069"/>
          <w:tab w:val="num" w:pos="0"/>
        </w:tabs>
        <w:autoSpaceDE/>
        <w:autoSpaceDN/>
        <w:adjustRightInd/>
        <w:ind w:left="0" w:firstLine="709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Для технически реализуемых систем </w:t>
      </w:r>
      <w:r w:rsidRPr="00B6779F">
        <w:rPr>
          <w:sz w:val="28"/>
          <w:szCs w:val="28"/>
          <w:lang w:val="en-US"/>
        </w:rPr>
        <w:t>m</w:t>
      </w:r>
      <w:r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  <w:lang w:val="en-US"/>
        </w:rPr>
        <w:sym w:font="Symbol" w:char="F0A3"/>
      </w:r>
      <w:r w:rsidRPr="00B6779F">
        <w:rPr>
          <w:sz w:val="28"/>
          <w:szCs w:val="28"/>
        </w:rPr>
        <w:t xml:space="preserve"> </w:t>
      </w:r>
      <w:r w:rsidRPr="00B6779F">
        <w:rPr>
          <w:sz w:val="28"/>
          <w:szCs w:val="28"/>
          <w:lang w:val="en-US"/>
        </w:rPr>
        <w:t>n</w:t>
      </w:r>
      <w:r w:rsidRPr="00B6779F">
        <w:rPr>
          <w:sz w:val="28"/>
          <w:szCs w:val="28"/>
        </w:rPr>
        <w:t>.</w:t>
      </w:r>
    </w:p>
    <w:p w:rsidR="00ED154B" w:rsidRPr="00B6779F" w:rsidRDefault="00AA3E6B" w:rsidP="00ED154B">
      <w:pPr>
        <w:pStyle w:val="11"/>
        <w:numPr>
          <w:ilvl w:val="0"/>
          <w:numId w:val="17"/>
        </w:numPr>
        <w:tabs>
          <w:tab w:val="clear" w:pos="1069"/>
          <w:tab w:val="num" w:pos="0"/>
        </w:tabs>
        <w:ind w:left="0" w:firstLine="709"/>
      </w:pPr>
      <w:r w:rsidRPr="00B6779F">
        <w:rPr>
          <w:szCs w:val="28"/>
        </w:rPr>
        <w:t>Полином знаменателя А(</w:t>
      </w:r>
      <w:r w:rsidRPr="00B6779F">
        <w:rPr>
          <w:szCs w:val="28"/>
          <w:lang w:val="en-US"/>
        </w:rPr>
        <w:t>p</w:t>
      </w:r>
      <w:r w:rsidRPr="00B6779F">
        <w:rPr>
          <w:szCs w:val="28"/>
        </w:rPr>
        <w:t xml:space="preserve">) – называется </w:t>
      </w:r>
      <w:r w:rsidRPr="00B6779F">
        <w:rPr>
          <w:b/>
          <w:bCs/>
          <w:szCs w:val="28"/>
        </w:rPr>
        <w:t>характеристическим</w:t>
      </w:r>
      <w:r w:rsidRPr="00B6779F">
        <w:rPr>
          <w:szCs w:val="28"/>
        </w:rPr>
        <w:t xml:space="preserve">, а его корни, А(p)=0, </w:t>
      </w:r>
      <w:r w:rsidRPr="00B6779F">
        <w:rPr>
          <w:position w:val="-10"/>
          <w:szCs w:val="28"/>
        </w:rPr>
        <w:object w:dxaOrig="1219" w:dyaOrig="340">
          <v:shape id="_x0000_i1034" type="#_x0000_t75" style="width:61.4pt;height:16.65pt" o:ole="" fillcolor="window">
            <v:imagedata r:id="rId35" o:title=""/>
          </v:shape>
          <o:OLEObject Type="Embed" ProgID="Equation.3" ShapeID="_x0000_i1034" DrawAspect="Content" ObjectID="_1698090327" r:id="rId36"/>
        </w:object>
      </w:r>
      <w:r w:rsidRPr="00B6779F">
        <w:rPr>
          <w:szCs w:val="28"/>
        </w:rPr>
        <w:t xml:space="preserve"> - называются </w:t>
      </w:r>
      <w:r w:rsidRPr="00B6779F">
        <w:rPr>
          <w:b/>
          <w:bCs/>
          <w:szCs w:val="28"/>
        </w:rPr>
        <w:t>полюсами передаточной фун</w:t>
      </w:r>
      <w:r w:rsidRPr="00B6779F">
        <w:rPr>
          <w:b/>
          <w:bCs/>
          <w:szCs w:val="28"/>
        </w:rPr>
        <w:t>к</w:t>
      </w:r>
      <w:r w:rsidRPr="00B6779F">
        <w:rPr>
          <w:b/>
          <w:bCs/>
          <w:szCs w:val="28"/>
        </w:rPr>
        <w:t>ции</w:t>
      </w:r>
      <w:r w:rsidRPr="00B6779F">
        <w:rPr>
          <w:szCs w:val="28"/>
        </w:rPr>
        <w:t xml:space="preserve">. </w:t>
      </w:r>
    </w:p>
    <w:p w:rsidR="00ED154B" w:rsidRPr="00B6779F" w:rsidRDefault="00AA3E6B" w:rsidP="00ED154B">
      <w:pPr>
        <w:pStyle w:val="af1"/>
        <w:numPr>
          <w:ilvl w:val="0"/>
          <w:numId w:val="0"/>
        </w:numPr>
        <w:tabs>
          <w:tab w:val="clear" w:pos="1505"/>
          <w:tab w:val="num" w:pos="0"/>
        </w:tabs>
        <w:spacing w:before="0" w:after="0"/>
        <w:ind w:firstLine="709"/>
        <w:rPr>
          <w:color w:val="auto"/>
          <w:szCs w:val="28"/>
        </w:rPr>
      </w:pPr>
      <w:r w:rsidRPr="00B6779F">
        <w:rPr>
          <w:color w:val="auto"/>
          <w:szCs w:val="28"/>
        </w:rPr>
        <w:t>.</w:t>
      </w:r>
    </w:p>
    <w:p w:rsidR="006F77BD" w:rsidRPr="00B6779F" w:rsidRDefault="006F77BD" w:rsidP="0001725E">
      <w:pPr>
        <w:pStyle w:val="a5"/>
        <w:jc w:val="center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Частотные характеристики</w:t>
      </w:r>
    </w:p>
    <w:p w:rsidR="006F77BD" w:rsidRPr="00B6779F" w:rsidRDefault="006F77BD" w:rsidP="006F77BD">
      <w:pPr>
        <w:pStyle w:val="a5"/>
        <w:rPr>
          <w:sz w:val="28"/>
          <w:szCs w:val="28"/>
        </w:rPr>
      </w:pPr>
    </w:p>
    <w:p w:rsidR="0001725E" w:rsidRPr="00B6779F" w:rsidRDefault="0001725E" w:rsidP="0001725E">
      <w:pPr>
        <w:overflowPunct w:val="0"/>
        <w:ind w:firstLine="567"/>
        <w:jc w:val="both"/>
        <w:textAlignment w:val="baseline"/>
        <w:rPr>
          <w:sz w:val="28"/>
          <w:szCs w:val="28"/>
        </w:rPr>
      </w:pPr>
      <w:r w:rsidRPr="00B6779F">
        <w:rPr>
          <w:sz w:val="28"/>
          <w:szCs w:val="28"/>
        </w:rPr>
        <w:t>Частотной характеристикой АС - называется ее реакция на входной га</w:t>
      </w:r>
      <w:r w:rsidRPr="00B6779F">
        <w:rPr>
          <w:sz w:val="28"/>
          <w:szCs w:val="28"/>
        </w:rPr>
        <w:t>р</w:t>
      </w:r>
      <w:r w:rsidRPr="00B6779F">
        <w:rPr>
          <w:sz w:val="28"/>
          <w:szCs w:val="28"/>
        </w:rPr>
        <w:t>монический сигнал произвольной частоты.</w:t>
      </w:r>
    </w:p>
    <w:p w:rsidR="006F77BD" w:rsidRPr="00B6779F" w:rsidRDefault="006F77BD" w:rsidP="0001725E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Частотные характеристики можно получать путем сравнивания ампл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>туд и фаз гармонических сигналов на входе и выходе системы при изменении частоты</w:t>
      </w:r>
      <w:r w:rsidR="0001725E" w:rsidRPr="00B6779F">
        <w:rPr>
          <w:sz w:val="28"/>
          <w:szCs w:val="28"/>
        </w:rPr>
        <w:t>.</w:t>
      </w:r>
    </w:p>
    <w:p w:rsidR="006F77BD" w:rsidRPr="00B6779F" w:rsidRDefault="006F77BD" w:rsidP="006F77BD">
      <w:pPr>
        <w:pStyle w:val="FR5"/>
        <w:spacing w:line="240" w:lineRule="auto"/>
        <w:ind w:left="0" w:right="0"/>
        <w:rPr>
          <w:rFonts w:ascii="Times New Roman" w:hAnsi="Times New Roman"/>
          <w:szCs w:val="16"/>
        </w:rPr>
      </w:pPr>
    </w:p>
    <w:p w:rsidR="006F77BD" w:rsidRPr="00B6779F" w:rsidRDefault="006F77BD" w:rsidP="006F77BD">
      <w:pPr>
        <w:pStyle w:val="FR5"/>
        <w:spacing w:line="240" w:lineRule="auto"/>
        <w:ind w:left="0" w:right="0"/>
        <w:jc w:val="center"/>
        <w:rPr>
          <w:rFonts w:ascii="Times New Roman" w:hAnsi="Times New Roman"/>
          <w:sz w:val="28"/>
          <w:szCs w:val="28"/>
        </w:rPr>
      </w:pPr>
      <w:r w:rsidRPr="00B6779F">
        <w:rPr>
          <w:rFonts w:ascii="Times New Roman" w:hAnsi="Times New Roman"/>
          <w:sz w:val="28"/>
          <w:szCs w:val="28"/>
        </w:rPr>
        <w:object w:dxaOrig="5684" w:dyaOrig="999">
          <v:shape id="_x0000_i1035" type="#_x0000_t75" style="width:258.45pt;height:45.45pt" o:ole="">
            <v:imagedata r:id="rId37" o:title=""/>
          </v:shape>
          <o:OLEObject Type="Embed" ProgID="MgxDesigner" ShapeID="_x0000_i1035" DrawAspect="Content" ObjectID="_1698090328" r:id="rId38"/>
        </w:object>
      </w:r>
    </w:p>
    <w:p w:rsidR="0001725E" w:rsidRPr="00B6779F" w:rsidRDefault="0001725E" w:rsidP="006F77BD">
      <w:pPr>
        <w:pStyle w:val="FR5"/>
        <w:spacing w:line="240" w:lineRule="auto"/>
        <w:ind w:left="0" w:right="0"/>
        <w:jc w:val="center"/>
        <w:rPr>
          <w:rFonts w:ascii="Times New Roman" w:hAnsi="Times New Roman"/>
          <w:szCs w:val="16"/>
        </w:rPr>
      </w:pPr>
    </w:p>
    <w:p w:rsidR="0001725E" w:rsidRPr="00B6779F" w:rsidRDefault="0001725E" w:rsidP="0001725E">
      <w:pPr>
        <w:spacing w:before="120"/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Для каждой частоты входного сигнала будет своя амплитуда и свой сдвиг фазы. Чтобы определить по графику фазовый сдвиг </w:t>
      </w:r>
      <w:r w:rsidRPr="00B6779F">
        <w:rPr>
          <w:rFonts w:hint="eastAsia"/>
          <w:sz w:val="28"/>
          <w:szCs w:val="28"/>
        </w:rPr>
        <w:t>φ</w:t>
      </w:r>
      <w:r w:rsidRPr="00B6779F">
        <w:rPr>
          <w:sz w:val="28"/>
          <w:szCs w:val="28"/>
        </w:rPr>
        <w:t xml:space="preserve"> , нужно найти расстояние </w:t>
      </w:r>
      <w:r w:rsidRPr="00B6779F">
        <w:rPr>
          <w:rFonts w:hint="eastAsia"/>
          <w:sz w:val="28"/>
          <w:szCs w:val="28"/>
        </w:rPr>
        <w:t>Δ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по оси времени между соответствующими точками синусоид (например, точками пересечения с осью 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или вершинами). Если </w:t>
      </w:r>
      <w:r w:rsidRPr="00B6779F">
        <w:rPr>
          <w:rFonts w:hint="eastAsia"/>
          <w:sz w:val="28"/>
          <w:szCs w:val="28"/>
        </w:rPr>
        <w:t>Δ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 xml:space="preserve">умножить на частоту </w:t>
      </w:r>
      <w:r w:rsidRPr="00B6779F">
        <w:rPr>
          <w:rFonts w:hint="eastAsia"/>
          <w:sz w:val="28"/>
          <w:szCs w:val="28"/>
        </w:rPr>
        <w:t>ω</w:t>
      </w:r>
      <w:r w:rsidRPr="00B6779F">
        <w:rPr>
          <w:sz w:val="28"/>
          <w:szCs w:val="28"/>
        </w:rPr>
        <w:t xml:space="preserve"> , получаем сдвиг фазы </w:t>
      </w:r>
      <w:r w:rsidRPr="00B6779F">
        <w:rPr>
          <w:rFonts w:hint="eastAsia"/>
          <w:sz w:val="28"/>
          <w:szCs w:val="28"/>
        </w:rPr>
        <w:t>φ</w:t>
      </w:r>
      <w:r w:rsidRPr="00B6779F">
        <w:rPr>
          <w:sz w:val="28"/>
          <w:szCs w:val="28"/>
        </w:rPr>
        <w:t xml:space="preserve"> (в радианах). На рисунке показан сл</w:t>
      </w:r>
      <w:r w:rsidRPr="00B6779F">
        <w:rPr>
          <w:sz w:val="28"/>
          <w:szCs w:val="28"/>
        </w:rPr>
        <w:t>у</w:t>
      </w:r>
      <w:r w:rsidRPr="00B6779F">
        <w:rPr>
          <w:sz w:val="28"/>
          <w:szCs w:val="28"/>
        </w:rPr>
        <w:t xml:space="preserve">чай </w:t>
      </w:r>
      <w:r w:rsidRPr="00B6779F">
        <w:rPr>
          <w:rFonts w:hint="eastAsia"/>
          <w:sz w:val="28"/>
          <w:szCs w:val="28"/>
        </w:rPr>
        <w:t>φ</w:t>
      </w:r>
      <w:r w:rsidRPr="00B6779F">
        <w:rPr>
          <w:sz w:val="28"/>
          <w:szCs w:val="28"/>
        </w:rPr>
        <w:t xml:space="preserve"> &gt; 0 (опережение по фазе)</w:t>
      </w:r>
      <w:r w:rsidRPr="00B6779F">
        <w:rPr>
          <w:i/>
          <w:iCs/>
          <w:sz w:val="28"/>
          <w:szCs w:val="28"/>
        </w:rPr>
        <w:t xml:space="preserve">, </w:t>
      </w:r>
      <w:r w:rsidRPr="00B6779F">
        <w:rPr>
          <w:sz w:val="28"/>
          <w:szCs w:val="28"/>
        </w:rPr>
        <w:t>когда выход сдвинут «влево» по оси времени относительно входа, то есть, «идет раньше» входного.</w:t>
      </w:r>
    </w:p>
    <w:p w:rsidR="008A7BE2" w:rsidRPr="00B6779F" w:rsidRDefault="008A7BE2" w:rsidP="0001725E">
      <w:pPr>
        <w:spacing w:before="120"/>
        <w:ind w:firstLine="567"/>
        <w:jc w:val="both"/>
        <w:rPr>
          <w:sz w:val="16"/>
          <w:szCs w:val="16"/>
        </w:rPr>
      </w:pPr>
    </w:p>
    <w:p w:rsidR="0001725E" w:rsidRPr="00B6779F" w:rsidRDefault="0001725E" w:rsidP="0001725E">
      <w:pPr>
        <w:spacing w:before="120"/>
        <w:ind w:firstLine="709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lastRenderedPageBreak/>
        <w:drawing>
          <wp:inline distT="0" distB="0" distL="0" distR="0">
            <wp:extent cx="3147661" cy="2573577"/>
            <wp:effectExtent l="1905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34218" t="19885" r="32540" b="17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933" cy="2579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25E" w:rsidRPr="00B6779F" w:rsidRDefault="0001725E" w:rsidP="0001725E">
      <w:pPr>
        <w:spacing w:before="120"/>
        <w:ind w:firstLine="709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Зная передаточную функцию системы, можно вычислить амплитуду и сдвиг фазы по формулам:</w:t>
      </w:r>
    </w:p>
    <w:p w:rsidR="0001725E" w:rsidRPr="00B6779F" w:rsidRDefault="0001725E" w:rsidP="0001725E">
      <w:pPr>
        <w:spacing w:before="120"/>
        <w:ind w:firstLine="709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4090938" cy="452387"/>
            <wp:effectExtent l="19050" t="0" r="4812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7787" t="66298" r="41783" b="239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938" cy="452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7BD" w:rsidRPr="00B6779F" w:rsidRDefault="006F77BD" w:rsidP="00BC6236">
      <w:pPr>
        <w:spacing w:before="120"/>
        <w:ind w:firstLine="709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Частотные характеристики получают на основе их связи с передато</w:t>
      </w:r>
      <w:r w:rsidRPr="00B6779F">
        <w:rPr>
          <w:sz w:val="28"/>
          <w:szCs w:val="28"/>
        </w:rPr>
        <w:t>ч</w:t>
      </w:r>
      <w:r w:rsidRPr="00B6779F">
        <w:rPr>
          <w:sz w:val="28"/>
          <w:szCs w:val="28"/>
        </w:rPr>
        <w:t xml:space="preserve">ными функциями путем замены оператора </w:t>
      </w:r>
      <w:r w:rsidR="0001725E" w:rsidRPr="00B6779F">
        <w:rPr>
          <w:i/>
          <w:sz w:val="28"/>
          <w:szCs w:val="28"/>
        </w:rPr>
        <w:t>р</w:t>
      </w:r>
      <w:r w:rsidRPr="00B6779F">
        <w:rPr>
          <w:sz w:val="28"/>
          <w:szCs w:val="28"/>
        </w:rPr>
        <w:t xml:space="preserve"> на </w:t>
      </w:r>
      <w:r w:rsidRPr="00B6779F">
        <w:rPr>
          <w:sz w:val="28"/>
          <w:szCs w:val="28"/>
          <w:lang w:val="en-US"/>
        </w:rPr>
        <w:t>j</w:t>
      </w:r>
      <w:r w:rsidRPr="00B6779F">
        <w:rPr>
          <w:sz w:val="28"/>
          <w:szCs w:val="28"/>
          <w:lang w:val="en-US"/>
        </w:rPr>
        <w:sym w:font="Symbol" w:char="F077"/>
      </w:r>
      <w:r w:rsidRPr="00B6779F">
        <w:rPr>
          <w:sz w:val="28"/>
          <w:szCs w:val="28"/>
        </w:rPr>
        <w:t>:</w:t>
      </w:r>
    </w:p>
    <w:p w:rsidR="0001725E" w:rsidRPr="00B6779F" w:rsidRDefault="0001725E" w:rsidP="00BC6236">
      <w:pPr>
        <w:spacing w:before="120"/>
        <w:ind w:firstLine="709"/>
        <w:jc w:val="both"/>
        <w:rPr>
          <w:sz w:val="16"/>
          <w:szCs w:val="16"/>
        </w:rPr>
      </w:pPr>
    </w:p>
    <w:p w:rsidR="0001725E" w:rsidRPr="00B6779F" w:rsidRDefault="0001725E" w:rsidP="0001725E">
      <w:pPr>
        <w:ind w:left="709" w:firstLine="708"/>
        <w:jc w:val="center"/>
        <w:rPr>
          <w:sz w:val="28"/>
          <w:szCs w:val="28"/>
        </w:rPr>
      </w:pPr>
      <w:r w:rsidRPr="00B6779F">
        <w:rPr>
          <w:position w:val="-14"/>
          <w:sz w:val="28"/>
          <w:szCs w:val="28"/>
        </w:rPr>
        <w:object w:dxaOrig="1960" w:dyaOrig="380">
          <v:shape id="_x0000_i1036" type="#_x0000_t75" style="width:121.25pt;height:22.75pt" o:ole="">
            <v:imagedata r:id="rId41" o:title=""/>
          </v:shape>
          <o:OLEObject Type="Embed" ProgID="Equation.3" ShapeID="_x0000_i1036" DrawAspect="Content" ObjectID="_1698090329" r:id="rId42"/>
        </w:object>
      </w:r>
      <w:r w:rsidR="006F77BD" w:rsidRPr="00B6779F">
        <w:rPr>
          <w:sz w:val="28"/>
          <w:szCs w:val="28"/>
        </w:rPr>
        <w:t>.</w:t>
      </w:r>
      <w:r w:rsidR="007534D2" w:rsidRPr="00B6779F">
        <w:rPr>
          <w:sz w:val="28"/>
          <w:szCs w:val="28"/>
        </w:rPr>
        <w:tab/>
      </w:r>
    </w:p>
    <w:p w:rsidR="006F77BD" w:rsidRPr="00B6779F" w:rsidRDefault="007534D2" w:rsidP="0001725E">
      <w:pPr>
        <w:ind w:left="709" w:firstLine="708"/>
        <w:jc w:val="center"/>
        <w:rPr>
          <w:sz w:val="28"/>
          <w:szCs w:val="28"/>
        </w:rPr>
      </w:pPr>
      <w:r w:rsidRPr="00B6779F">
        <w:rPr>
          <w:sz w:val="28"/>
          <w:szCs w:val="28"/>
        </w:rPr>
        <w:tab/>
      </w:r>
    </w:p>
    <w:p w:rsidR="00BC6236" w:rsidRPr="00B6779F" w:rsidRDefault="006F77BD" w:rsidP="00BC6236">
      <w:pPr>
        <w:ind w:firstLine="708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Функцию </w:t>
      </w:r>
      <w:r w:rsidR="007534D2" w:rsidRPr="00B6779F">
        <w:rPr>
          <w:position w:val="-10"/>
          <w:sz w:val="28"/>
          <w:szCs w:val="28"/>
        </w:rPr>
        <w:object w:dxaOrig="720" w:dyaOrig="340">
          <v:shape id="_x0000_i1037" type="#_x0000_t75" style="width:36.4pt;height:16.65pt" o:ole="">
            <v:imagedata r:id="rId43" o:title=""/>
          </v:shape>
          <o:OLEObject Type="Embed" ProgID="Equation.3" ShapeID="_x0000_i1037" DrawAspect="Content" ObjectID="_1698090330" r:id="rId44"/>
        </w:object>
      </w:r>
      <w:r w:rsidRPr="00B6779F">
        <w:rPr>
          <w:sz w:val="28"/>
          <w:szCs w:val="28"/>
        </w:rPr>
        <w:t xml:space="preserve"> называют частотной передаточной функцией. Эта функция является комплексной функцией частоты </w:t>
      </w:r>
      <w:r w:rsidRPr="00B6779F">
        <w:rPr>
          <w:sz w:val="28"/>
          <w:szCs w:val="28"/>
        </w:rPr>
        <w:sym w:font="Symbol" w:char="F077"/>
      </w:r>
      <w:r w:rsidRPr="00B6779F">
        <w:rPr>
          <w:sz w:val="28"/>
          <w:szCs w:val="28"/>
        </w:rPr>
        <w:t xml:space="preserve"> и может быть предста</w:t>
      </w:r>
      <w:r w:rsidRPr="00B6779F">
        <w:rPr>
          <w:sz w:val="28"/>
          <w:szCs w:val="28"/>
        </w:rPr>
        <w:t>в</w:t>
      </w:r>
      <w:r w:rsidRPr="00B6779F">
        <w:rPr>
          <w:sz w:val="28"/>
          <w:szCs w:val="28"/>
        </w:rPr>
        <w:t xml:space="preserve">лена в показательной и алгебраической формах. </w:t>
      </w:r>
    </w:p>
    <w:p w:rsidR="006F77BD" w:rsidRPr="00B6779F" w:rsidRDefault="006F77BD" w:rsidP="00BC6236">
      <w:pPr>
        <w:ind w:firstLine="708"/>
        <w:jc w:val="both"/>
        <w:rPr>
          <w:sz w:val="28"/>
          <w:szCs w:val="28"/>
          <w:u w:val="single"/>
        </w:rPr>
      </w:pPr>
      <w:r w:rsidRPr="00B6779F">
        <w:rPr>
          <w:sz w:val="28"/>
          <w:szCs w:val="28"/>
          <w:u w:val="single"/>
        </w:rPr>
        <w:t>В показательной форме</w:t>
      </w:r>
    </w:p>
    <w:p w:rsidR="006F77BD" w:rsidRPr="00B6779F" w:rsidRDefault="006F77BD" w:rsidP="006F77BD">
      <w:pPr>
        <w:pStyle w:val="FR4"/>
        <w:spacing w:line="240" w:lineRule="auto"/>
        <w:ind w:left="0" w:firstLine="0"/>
        <w:jc w:val="both"/>
        <w:rPr>
          <w:rFonts w:ascii="Times New Roman" w:hAnsi="Times New Roman"/>
          <w:sz w:val="16"/>
          <w:szCs w:val="16"/>
        </w:rPr>
      </w:pPr>
    </w:p>
    <w:p w:rsidR="006F77BD" w:rsidRPr="00B6779F" w:rsidRDefault="0001725E" w:rsidP="00AA3E6B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B6779F">
        <w:rPr>
          <w:rFonts w:ascii="Times New Roman" w:hAnsi="Times New Roman"/>
          <w:position w:val="-10"/>
          <w:sz w:val="28"/>
          <w:szCs w:val="28"/>
        </w:rPr>
        <w:object w:dxaOrig="2160" w:dyaOrig="360">
          <v:shape id="_x0000_i1038" type="#_x0000_t75" style="width:178.1pt;height:28.8pt" o:ole="">
            <v:imagedata r:id="rId45" o:title=""/>
          </v:shape>
          <o:OLEObject Type="Embed" ProgID="Equation.3" ShapeID="_x0000_i1038" DrawAspect="Content" ObjectID="_1698090331" r:id="rId46"/>
        </w:object>
      </w:r>
    </w:p>
    <w:p w:rsidR="006F77BD" w:rsidRPr="00B6779F" w:rsidRDefault="006F77BD" w:rsidP="006F77BD">
      <w:pPr>
        <w:pStyle w:val="FR4"/>
        <w:spacing w:line="240" w:lineRule="auto"/>
        <w:ind w:left="0" w:firstLine="0"/>
        <w:jc w:val="both"/>
        <w:rPr>
          <w:rFonts w:ascii="Times New Roman" w:hAnsi="Times New Roman"/>
          <w:sz w:val="16"/>
          <w:szCs w:val="16"/>
        </w:rPr>
      </w:pPr>
    </w:p>
    <w:p w:rsidR="006F77BD" w:rsidRPr="00B6779F" w:rsidRDefault="00AA3E6B" w:rsidP="006F77BD">
      <w:pPr>
        <w:ind w:left="4820" w:hanging="4820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Г</w:t>
      </w:r>
      <w:r w:rsidR="006F77BD" w:rsidRPr="00B6779F">
        <w:rPr>
          <w:sz w:val="28"/>
          <w:szCs w:val="28"/>
        </w:rPr>
        <w:t>де</w:t>
      </w:r>
      <w:r w:rsidRPr="00B6779F">
        <w:rPr>
          <w:sz w:val="28"/>
          <w:szCs w:val="28"/>
        </w:rPr>
        <w:t xml:space="preserve">                           </w:t>
      </w:r>
      <w:r w:rsidR="006F77BD" w:rsidRPr="00B6779F">
        <w:rPr>
          <w:sz w:val="28"/>
          <w:szCs w:val="28"/>
        </w:rPr>
        <w:t xml:space="preserve"> </w:t>
      </w:r>
      <w:r w:rsidR="0001725E" w:rsidRPr="00B6779F">
        <w:rPr>
          <w:position w:val="-30"/>
          <w:sz w:val="28"/>
          <w:szCs w:val="28"/>
        </w:rPr>
        <w:object w:dxaOrig="2700" w:dyaOrig="680">
          <v:shape id="_x0000_i1039" type="#_x0000_t75" style="width:174.3pt;height:43.95pt" o:ole="">
            <v:imagedata r:id="rId47" o:title=""/>
          </v:shape>
          <o:OLEObject Type="Embed" ProgID="Equation.DSMT4" ShapeID="_x0000_i1039" DrawAspect="Content" ObjectID="_1698090332" r:id="rId48"/>
        </w:object>
      </w:r>
      <w:r w:rsidR="006F77BD" w:rsidRPr="00B6779F">
        <w:rPr>
          <w:sz w:val="28"/>
          <w:szCs w:val="28"/>
        </w:rPr>
        <w:t xml:space="preserve"> </w:t>
      </w:r>
      <w:r w:rsidR="0001725E" w:rsidRPr="00B6779F">
        <w:rPr>
          <w:sz w:val="28"/>
          <w:szCs w:val="28"/>
        </w:rPr>
        <w:t xml:space="preserve">   </w:t>
      </w:r>
      <w:r w:rsidR="006F77BD" w:rsidRPr="00B6779F">
        <w:rPr>
          <w:sz w:val="28"/>
          <w:szCs w:val="28"/>
        </w:rPr>
        <w:t>-</w:t>
      </w:r>
      <w:r w:rsidR="0001725E" w:rsidRPr="00B6779F">
        <w:rPr>
          <w:sz w:val="28"/>
          <w:szCs w:val="28"/>
        </w:rPr>
        <w:t xml:space="preserve">   </w:t>
      </w:r>
      <w:r w:rsidR="006F77BD" w:rsidRPr="00B6779F">
        <w:rPr>
          <w:sz w:val="28"/>
          <w:szCs w:val="28"/>
        </w:rPr>
        <w:t xml:space="preserve"> </w:t>
      </w:r>
      <w:r w:rsidR="0001725E" w:rsidRPr="00B6779F">
        <w:rPr>
          <w:sz w:val="28"/>
          <w:szCs w:val="28"/>
        </w:rPr>
        <w:t>АЧХ</w:t>
      </w:r>
      <w:r w:rsidR="006F77BD" w:rsidRPr="00B6779F">
        <w:rPr>
          <w:sz w:val="28"/>
          <w:szCs w:val="28"/>
        </w:rPr>
        <w:t>.</w:t>
      </w:r>
    </w:p>
    <w:p w:rsidR="006F77BD" w:rsidRPr="00B6779F" w:rsidRDefault="00AA3E6B" w:rsidP="00BC6236">
      <w:pPr>
        <w:ind w:left="5103" w:hanging="4536"/>
        <w:jc w:val="both"/>
        <w:rPr>
          <w:sz w:val="28"/>
          <w:szCs w:val="28"/>
        </w:rPr>
      </w:pPr>
      <w:r w:rsidRPr="00B6779F">
        <w:rPr>
          <w:position w:val="-12"/>
          <w:sz w:val="28"/>
          <w:szCs w:val="28"/>
        </w:rPr>
        <w:t xml:space="preserve">                 </w:t>
      </w:r>
      <w:r w:rsidR="0001725E" w:rsidRPr="00B6779F">
        <w:rPr>
          <w:position w:val="-12"/>
          <w:sz w:val="28"/>
          <w:szCs w:val="28"/>
        </w:rPr>
        <w:object w:dxaOrig="3540" w:dyaOrig="360">
          <v:shape id="_x0000_i1040" type="#_x0000_t75" style="width:257.7pt;height:25.75pt" o:ole="">
            <v:imagedata r:id="rId49" o:title=""/>
          </v:shape>
          <o:OLEObject Type="Embed" ProgID="Equation.DSMT4" ShapeID="_x0000_i1040" DrawAspect="Content" ObjectID="_1698090333" r:id="rId50"/>
        </w:object>
      </w:r>
      <w:r w:rsidR="006F77BD" w:rsidRPr="00B6779F">
        <w:rPr>
          <w:sz w:val="28"/>
          <w:szCs w:val="28"/>
        </w:rPr>
        <w:t xml:space="preserve"> </w:t>
      </w:r>
      <w:r w:rsidR="0001725E" w:rsidRPr="00B6779F">
        <w:rPr>
          <w:sz w:val="28"/>
          <w:szCs w:val="28"/>
        </w:rPr>
        <w:t xml:space="preserve">  </w:t>
      </w:r>
      <w:r w:rsidR="006F77BD" w:rsidRPr="00B6779F">
        <w:rPr>
          <w:sz w:val="28"/>
          <w:szCs w:val="28"/>
        </w:rPr>
        <w:t xml:space="preserve">- </w:t>
      </w:r>
      <w:r w:rsidR="0001725E" w:rsidRPr="00B6779F">
        <w:rPr>
          <w:sz w:val="28"/>
          <w:szCs w:val="28"/>
        </w:rPr>
        <w:t xml:space="preserve"> ФЧХ</w:t>
      </w:r>
      <w:r w:rsidR="006F77BD" w:rsidRPr="00B6779F">
        <w:rPr>
          <w:sz w:val="28"/>
          <w:szCs w:val="28"/>
        </w:rPr>
        <w:t>.</w:t>
      </w:r>
    </w:p>
    <w:p w:rsidR="0001725E" w:rsidRPr="00B6779F" w:rsidRDefault="0001725E" w:rsidP="006F77BD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  <w:u w:val="single"/>
        </w:rPr>
      </w:pPr>
    </w:p>
    <w:p w:rsidR="006F77BD" w:rsidRPr="00B6779F" w:rsidRDefault="006F77BD" w:rsidP="006F77BD">
      <w:pPr>
        <w:pStyle w:val="FR4"/>
        <w:spacing w:line="240" w:lineRule="auto"/>
        <w:ind w:left="0"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B6779F">
        <w:rPr>
          <w:rFonts w:ascii="Times New Roman" w:hAnsi="Times New Roman"/>
          <w:sz w:val="28"/>
          <w:szCs w:val="28"/>
          <w:u w:val="single"/>
        </w:rPr>
        <w:t>В алгебраической форме</w:t>
      </w:r>
    </w:p>
    <w:p w:rsidR="006F77BD" w:rsidRPr="00B6779F" w:rsidRDefault="006F77BD" w:rsidP="006F77BD">
      <w:pPr>
        <w:jc w:val="both"/>
        <w:rPr>
          <w:sz w:val="16"/>
          <w:szCs w:val="16"/>
        </w:rPr>
      </w:pPr>
    </w:p>
    <w:p w:rsidR="006F77BD" w:rsidRPr="00B6779F" w:rsidRDefault="00AA3E6B" w:rsidP="00AA3E6B">
      <w:pPr>
        <w:jc w:val="center"/>
        <w:rPr>
          <w:sz w:val="28"/>
          <w:szCs w:val="28"/>
        </w:rPr>
      </w:pPr>
      <w:r w:rsidRPr="00B6779F">
        <w:rPr>
          <w:sz w:val="28"/>
          <w:szCs w:val="28"/>
        </w:rPr>
        <w:object w:dxaOrig="2860" w:dyaOrig="440">
          <v:shape id="_x0000_i1041" type="#_x0000_t75" style="width:206.9pt;height:30.3pt" o:ole="">
            <v:imagedata r:id="rId51" o:title=""/>
          </v:shape>
          <o:OLEObject Type="Embed" ProgID="Equation.2" ShapeID="_x0000_i1041" DrawAspect="Content" ObjectID="_1698090334" r:id="rId52"/>
        </w:object>
      </w:r>
      <w:r w:rsidR="006F77BD" w:rsidRPr="00B6779F">
        <w:rPr>
          <w:sz w:val="28"/>
          <w:szCs w:val="28"/>
        </w:rPr>
        <w:t xml:space="preserve">      </w:t>
      </w:r>
    </w:p>
    <w:p w:rsidR="006F77BD" w:rsidRPr="00B6779F" w:rsidRDefault="006F77BD" w:rsidP="006F77BD">
      <w:pPr>
        <w:jc w:val="both"/>
        <w:rPr>
          <w:sz w:val="28"/>
          <w:szCs w:val="28"/>
        </w:rPr>
      </w:pPr>
      <w:r w:rsidRPr="00B6779F">
        <w:rPr>
          <w:sz w:val="28"/>
          <w:szCs w:val="28"/>
        </w:rPr>
        <w:t>где</w:t>
      </w:r>
    </w:p>
    <w:p w:rsidR="006F77BD" w:rsidRPr="00B6779F" w:rsidRDefault="00AA3E6B" w:rsidP="006F77BD">
      <w:pPr>
        <w:jc w:val="center"/>
        <w:rPr>
          <w:sz w:val="28"/>
          <w:szCs w:val="28"/>
        </w:rPr>
      </w:pPr>
      <w:r w:rsidRPr="00B6779F">
        <w:rPr>
          <w:sz w:val="28"/>
          <w:szCs w:val="28"/>
        </w:rPr>
        <w:object w:dxaOrig="2200" w:dyaOrig="900">
          <v:shape id="_x0000_i1042" type="#_x0000_t75" style="width:178.85pt;height:47.75pt" o:ole="">
            <v:imagedata r:id="rId53" o:title=""/>
          </v:shape>
          <o:OLEObject Type="Embed" ProgID="Equation.2" ShapeID="_x0000_i1042" DrawAspect="Content" ObjectID="_1698090335" r:id="rId54"/>
        </w:object>
      </w:r>
    </w:p>
    <w:p w:rsidR="00AA3E6B" w:rsidRPr="00B6779F" w:rsidRDefault="00AA3E6B" w:rsidP="006F77BD">
      <w:pPr>
        <w:jc w:val="both"/>
        <w:rPr>
          <w:sz w:val="16"/>
          <w:szCs w:val="16"/>
        </w:rPr>
      </w:pPr>
    </w:p>
    <w:p w:rsidR="006F77BD" w:rsidRPr="00B6779F" w:rsidRDefault="006F77BD" w:rsidP="006F77BD">
      <w:pPr>
        <w:jc w:val="both"/>
        <w:rPr>
          <w:sz w:val="28"/>
          <w:szCs w:val="28"/>
        </w:rPr>
      </w:pPr>
      <w:r w:rsidRPr="00B6779F">
        <w:rPr>
          <w:sz w:val="28"/>
          <w:szCs w:val="28"/>
        </w:rPr>
        <w:lastRenderedPageBreak/>
        <w:t>которые называют соответственно вещественной и мнимой частотными х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рактеристиками системы. Между показательной и алгебраической формами существует определенная связь, выражаемая формулами:</w:t>
      </w:r>
    </w:p>
    <w:p w:rsidR="006F77BD" w:rsidRPr="00B6779F" w:rsidRDefault="006F77BD" w:rsidP="006F77BD">
      <w:pPr>
        <w:jc w:val="both"/>
        <w:rPr>
          <w:sz w:val="28"/>
          <w:szCs w:val="28"/>
        </w:rPr>
      </w:pPr>
    </w:p>
    <w:p w:rsidR="006F77BD" w:rsidRPr="00B6779F" w:rsidRDefault="00AA3E6B" w:rsidP="006F77BD">
      <w:pPr>
        <w:jc w:val="center"/>
        <w:rPr>
          <w:sz w:val="28"/>
          <w:szCs w:val="28"/>
        </w:rPr>
      </w:pPr>
      <w:r w:rsidRPr="00B6779F">
        <w:rPr>
          <w:sz w:val="28"/>
          <w:szCs w:val="28"/>
        </w:rPr>
        <w:object w:dxaOrig="8420" w:dyaOrig="6778">
          <v:shape id="_x0000_i1043" type="#_x0000_t75" style="width:272.85pt;height:169.75pt" o:ole="">
            <v:imagedata r:id="rId55" o:title=""/>
          </v:shape>
          <o:OLEObject Type="Embed" ProgID="MgxDesigner" ShapeID="_x0000_i1043" DrawAspect="Content" ObjectID="_1698090336" r:id="rId56"/>
        </w:object>
      </w:r>
    </w:p>
    <w:p w:rsidR="006F77BD" w:rsidRPr="00B6779F" w:rsidRDefault="006F77BD" w:rsidP="006F77BD">
      <w:pPr>
        <w:jc w:val="both"/>
        <w:rPr>
          <w:sz w:val="24"/>
          <w:szCs w:val="24"/>
        </w:rPr>
      </w:pPr>
    </w:p>
    <w:p w:rsidR="00AA3E6B" w:rsidRPr="00B6779F" w:rsidRDefault="00AA3E6B" w:rsidP="00AA3E6B">
      <w:pPr>
        <w:rPr>
          <w:sz w:val="28"/>
          <w:szCs w:val="28"/>
        </w:rPr>
      </w:pPr>
      <w:r w:rsidRPr="00B6779F">
        <w:rPr>
          <w:sz w:val="28"/>
          <w:szCs w:val="28"/>
        </w:rPr>
        <w:t xml:space="preserve">     </w:t>
      </w:r>
      <w:r w:rsidR="006F77BD" w:rsidRPr="00B6779F">
        <w:rPr>
          <w:sz w:val="28"/>
          <w:szCs w:val="28"/>
        </w:rPr>
        <w:object w:dxaOrig="200" w:dyaOrig="380">
          <v:shape id="_x0000_i1044" type="#_x0000_t75" style="width:11.35pt;height:17.45pt" o:ole="">
            <v:imagedata r:id="rId57" o:title=""/>
          </v:shape>
          <o:OLEObject Type="Embed" ProgID="Equation.2" ShapeID="_x0000_i1044" DrawAspect="Content" ObjectID="_1698090337" r:id="rId58"/>
        </w:object>
      </w:r>
      <w:r w:rsidRPr="00B6779F">
        <w:rPr>
          <w:position w:val="-12"/>
          <w:sz w:val="28"/>
          <w:szCs w:val="28"/>
        </w:rPr>
        <w:object w:dxaOrig="2720" w:dyaOrig="440">
          <v:shape id="_x0000_i1045" type="#_x0000_t75" style="width:159.9pt;height:25.75pt" o:ole="">
            <v:imagedata r:id="rId59" o:title=""/>
          </v:shape>
          <o:OLEObject Type="Embed" ProgID="Equation.3" ShapeID="_x0000_i1045" DrawAspect="Content" ObjectID="_1698090338" r:id="rId60"/>
        </w:object>
      </w:r>
      <w:r w:rsidR="006F77BD" w:rsidRPr="00B6779F">
        <w:rPr>
          <w:sz w:val="28"/>
          <w:szCs w:val="28"/>
        </w:rPr>
        <w:t xml:space="preserve">                     </w:t>
      </w:r>
      <w:r w:rsidRPr="00B6779F">
        <w:rPr>
          <w:position w:val="-28"/>
          <w:sz w:val="28"/>
          <w:szCs w:val="28"/>
        </w:rPr>
        <w:object w:dxaOrig="2079" w:dyaOrig="660">
          <v:shape id="_x0000_i1046" type="#_x0000_t75" style="width:144.75pt;height:40.95pt" o:ole="">
            <v:imagedata r:id="rId61" o:title=""/>
          </v:shape>
          <o:OLEObject Type="Embed" ProgID="Equation.3" ShapeID="_x0000_i1046" DrawAspect="Content" ObjectID="_1698090339" r:id="rId62"/>
        </w:object>
      </w:r>
      <w:r w:rsidR="006F77BD" w:rsidRPr="00B6779F">
        <w:rPr>
          <w:sz w:val="28"/>
          <w:szCs w:val="28"/>
        </w:rPr>
        <w:t xml:space="preserve">      </w:t>
      </w:r>
    </w:p>
    <w:p w:rsidR="00AA3E6B" w:rsidRPr="00B6779F" w:rsidRDefault="00AA3E6B" w:rsidP="00AA3E6B">
      <w:pPr>
        <w:rPr>
          <w:sz w:val="28"/>
          <w:szCs w:val="28"/>
        </w:rPr>
      </w:pPr>
    </w:p>
    <w:p w:rsidR="006F77BD" w:rsidRPr="00B6779F" w:rsidRDefault="006F77BD" w:rsidP="00AA3E6B">
      <w:pPr>
        <w:rPr>
          <w:sz w:val="28"/>
          <w:szCs w:val="28"/>
        </w:rPr>
      </w:pPr>
      <w:r w:rsidRPr="00B6779F">
        <w:rPr>
          <w:sz w:val="28"/>
          <w:szCs w:val="28"/>
        </w:rPr>
        <w:t xml:space="preserve">      </w:t>
      </w:r>
      <w:r w:rsidR="00AA3E6B" w:rsidRPr="00B6779F">
        <w:rPr>
          <w:position w:val="-10"/>
          <w:sz w:val="28"/>
          <w:szCs w:val="28"/>
        </w:rPr>
        <w:object w:dxaOrig="2460" w:dyaOrig="320">
          <v:shape id="_x0000_i1047" type="#_x0000_t75" style="width:179.6pt;height:22.75pt" o:ole="">
            <v:imagedata r:id="rId63" o:title=""/>
          </v:shape>
          <o:OLEObject Type="Embed" ProgID="Equation.3" ShapeID="_x0000_i1047" DrawAspect="Content" ObjectID="_1698090340" r:id="rId64"/>
        </w:object>
      </w:r>
      <w:r w:rsidRPr="00B6779F">
        <w:rPr>
          <w:sz w:val="28"/>
          <w:szCs w:val="28"/>
        </w:rPr>
        <w:t xml:space="preserve"> </w:t>
      </w:r>
      <w:r w:rsidR="00AA3E6B" w:rsidRPr="00B6779F">
        <w:rPr>
          <w:sz w:val="28"/>
          <w:szCs w:val="28"/>
        </w:rPr>
        <w:t xml:space="preserve">              </w:t>
      </w:r>
      <w:r w:rsidR="00AA3E6B" w:rsidRPr="00B6779F">
        <w:rPr>
          <w:position w:val="-10"/>
          <w:sz w:val="28"/>
          <w:szCs w:val="28"/>
        </w:rPr>
        <w:object w:dxaOrig="2320" w:dyaOrig="320">
          <v:shape id="_x0000_i1048" type="#_x0000_t75" style="width:166pt;height:22.75pt" o:ole="">
            <v:imagedata r:id="rId65" o:title=""/>
          </v:shape>
          <o:OLEObject Type="Embed" ProgID="Equation.3" ShapeID="_x0000_i1048" DrawAspect="Content" ObjectID="_1698090341" r:id="rId66"/>
        </w:object>
      </w:r>
    </w:p>
    <w:p w:rsidR="00BC6236" w:rsidRPr="00B6779F" w:rsidRDefault="00BC6236" w:rsidP="006F77BD">
      <w:pPr>
        <w:pStyle w:val="FR4"/>
        <w:spacing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</w:p>
    <w:p w:rsidR="006F77BD" w:rsidRPr="00B6779F" w:rsidRDefault="006F77BD" w:rsidP="00BC6236">
      <w:pPr>
        <w:pStyle w:val="FR4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B6779F">
        <w:rPr>
          <w:rFonts w:ascii="Times New Roman" w:hAnsi="Times New Roman"/>
          <w:sz w:val="28"/>
          <w:szCs w:val="28"/>
        </w:rPr>
        <w:t xml:space="preserve">Частотную передаточную функцию </w:t>
      </w:r>
      <w:r w:rsidR="007534D2" w:rsidRPr="00B6779F">
        <w:rPr>
          <w:rFonts w:ascii="Times New Roman" w:hAnsi="Times New Roman"/>
          <w:position w:val="-10"/>
          <w:sz w:val="28"/>
          <w:szCs w:val="28"/>
        </w:rPr>
        <w:object w:dxaOrig="720" w:dyaOrig="340">
          <v:shape id="_x0000_i1049" type="#_x0000_t75" style="width:36.4pt;height:16.65pt" o:ole="">
            <v:imagedata r:id="rId67" o:title=""/>
          </v:shape>
          <o:OLEObject Type="Embed" ProgID="Equation.3" ShapeID="_x0000_i1049" DrawAspect="Content" ObjectID="_1698090342" r:id="rId68"/>
        </w:object>
      </w:r>
      <w:r w:rsidRPr="00B6779F">
        <w:rPr>
          <w:rFonts w:ascii="Times New Roman" w:hAnsi="Times New Roman"/>
          <w:sz w:val="28"/>
          <w:szCs w:val="28"/>
        </w:rPr>
        <w:t xml:space="preserve"> можно изобразить на ко</w:t>
      </w:r>
      <w:r w:rsidRPr="00B6779F">
        <w:rPr>
          <w:rFonts w:ascii="Times New Roman" w:hAnsi="Times New Roman"/>
          <w:sz w:val="28"/>
          <w:szCs w:val="28"/>
        </w:rPr>
        <w:t>м</w:t>
      </w:r>
      <w:r w:rsidRPr="00B6779F">
        <w:rPr>
          <w:rFonts w:ascii="Times New Roman" w:hAnsi="Times New Roman"/>
          <w:sz w:val="28"/>
          <w:szCs w:val="28"/>
        </w:rPr>
        <w:t xml:space="preserve">плексной плоскости, на которой для каждой частоты </w:t>
      </w:r>
      <w:r w:rsidRPr="00B6779F">
        <w:rPr>
          <w:rFonts w:ascii="Times New Roman" w:hAnsi="Times New Roman"/>
          <w:sz w:val="28"/>
          <w:szCs w:val="28"/>
        </w:rPr>
        <w:sym w:font="Symbol" w:char="F077"/>
      </w:r>
      <w:r w:rsidRPr="00B6779F">
        <w:rPr>
          <w:rFonts w:ascii="Times New Roman" w:hAnsi="Times New Roman"/>
          <w:sz w:val="28"/>
          <w:szCs w:val="28"/>
        </w:rPr>
        <w:t xml:space="preserve"> можно отложить  </w:t>
      </w:r>
      <w:r w:rsidR="007534D2" w:rsidRPr="00B6779F">
        <w:rPr>
          <w:rFonts w:ascii="Times New Roman" w:hAnsi="Times New Roman"/>
          <w:position w:val="-14"/>
          <w:sz w:val="28"/>
          <w:szCs w:val="28"/>
          <w:lang w:val="en-US"/>
        </w:rPr>
        <w:object w:dxaOrig="1540" w:dyaOrig="400">
          <v:shape id="_x0000_i1050" type="#_x0000_t75" style="width:77.3pt;height:19.7pt" o:ole="">
            <v:imagedata r:id="rId69" o:title=""/>
          </v:shape>
          <o:OLEObject Type="Embed" ProgID="Equation.3" ShapeID="_x0000_i1050" DrawAspect="Content" ObjectID="_1698090343" r:id="rId70"/>
        </w:object>
      </w:r>
      <w:r w:rsidRPr="00B6779F">
        <w:rPr>
          <w:rFonts w:ascii="Times New Roman" w:hAnsi="Times New Roman"/>
          <w:sz w:val="28"/>
          <w:szCs w:val="28"/>
        </w:rPr>
        <w:t xml:space="preserve"> и его аргумент, т.е. угол между действительной полуосью и вектором </w:t>
      </w:r>
      <w:r w:rsidR="007534D2" w:rsidRPr="00B6779F">
        <w:rPr>
          <w:rFonts w:ascii="Times New Roman" w:hAnsi="Times New Roman"/>
          <w:position w:val="-14"/>
          <w:sz w:val="28"/>
          <w:szCs w:val="28"/>
          <w:lang w:val="en-US"/>
        </w:rPr>
        <w:object w:dxaOrig="780" w:dyaOrig="380">
          <v:shape id="_x0000_i1051" type="#_x0000_t75" style="width:40.15pt;height:18.95pt" o:ole="">
            <v:imagedata r:id="rId71" o:title=""/>
          </v:shape>
          <o:OLEObject Type="Embed" ProgID="Equation.3" ShapeID="_x0000_i1051" DrawAspect="Content" ObjectID="_1698090344" r:id="rId72"/>
        </w:object>
      </w:r>
      <w:r w:rsidRPr="00B6779F">
        <w:rPr>
          <w:rFonts w:ascii="Times New Roman" w:hAnsi="Times New Roman"/>
          <w:sz w:val="28"/>
          <w:szCs w:val="28"/>
        </w:rPr>
        <w:t xml:space="preserve">. Кривую которую описывает конец вектора </w:t>
      </w:r>
      <w:r w:rsidR="007534D2" w:rsidRPr="00B6779F">
        <w:rPr>
          <w:rFonts w:ascii="Times New Roman" w:hAnsi="Times New Roman"/>
          <w:position w:val="-10"/>
          <w:sz w:val="28"/>
          <w:szCs w:val="28"/>
        </w:rPr>
        <w:object w:dxaOrig="720" w:dyaOrig="340">
          <v:shape id="_x0000_i1052" type="#_x0000_t75" style="width:36.4pt;height:16.65pt" o:ole="">
            <v:imagedata r:id="rId73" o:title=""/>
          </v:shape>
          <o:OLEObject Type="Embed" ProgID="Equation.3" ShapeID="_x0000_i1052" DrawAspect="Content" ObjectID="_1698090345" r:id="rId74"/>
        </w:object>
      </w:r>
      <w:r w:rsidRPr="00B6779F">
        <w:rPr>
          <w:rFonts w:ascii="Times New Roman" w:hAnsi="Times New Roman"/>
          <w:sz w:val="28"/>
          <w:szCs w:val="28"/>
        </w:rPr>
        <w:t xml:space="preserve"> при изм</w:t>
      </w:r>
      <w:r w:rsidRPr="00B6779F">
        <w:rPr>
          <w:rFonts w:ascii="Times New Roman" w:hAnsi="Times New Roman"/>
          <w:sz w:val="28"/>
          <w:szCs w:val="28"/>
        </w:rPr>
        <w:t>е</w:t>
      </w:r>
      <w:r w:rsidRPr="00B6779F">
        <w:rPr>
          <w:rFonts w:ascii="Times New Roman" w:hAnsi="Times New Roman"/>
          <w:sz w:val="28"/>
          <w:szCs w:val="28"/>
        </w:rPr>
        <w:t>нении частоты от нуля до бесконечности, называют амплитудно-фазовой ч</w:t>
      </w:r>
      <w:r w:rsidRPr="00B6779F">
        <w:rPr>
          <w:rFonts w:ascii="Times New Roman" w:hAnsi="Times New Roman"/>
          <w:sz w:val="28"/>
          <w:szCs w:val="28"/>
        </w:rPr>
        <w:t>а</w:t>
      </w:r>
      <w:r w:rsidRPr="00B6779F">
        <w:rPr>
          <w:rFonts w:ascii="Times New Roman" w:hAnsi="Times New Roman"/>
          <w:sz w:val="28"/>
          <w:szCs w:val="28"/>
        </w:rPr>
        <w:t>стотной характеристикой (АФЧХ).</w:t>
      </w:r>
    </w:p>
    <w:p w:rsidR="008A7BE2" w:rsidRPr="00B6779F" w:rsidRDefault="008A7BE2" w:rsidP="00BC6236">
      <w:pPr>
        <w:pStyle w:val="FR4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</w:p>
    <w:p w:rsidR="006F77BD" w:rsidRPr="00B6779F" w:rsidRDefault="008A7BE2" w:rsidP="006F77BD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B6779F">
        <w:rPr>
          <w:rFonts w:ascii="Times New Roman" w:hAnsi="Times New Roman"/>
          <w:sz w:val="28"/>
          <w:szCs w:val="28"/>
        </w:rPr>
        <w:object w:dxaOrig="7350" w:dyaOrig="6308">
          <v:shape id="_x0000_i1053" type="#_x0000_t75" style="width:250.85pt;height:171.3pt" o:ole="">
            <v:imagedata r:id="rId75" o:title=""/>
          </v:shape>
          <o:OLEObject Type="Embed" ProgID="MgxDesigner" ShapeID="_x0000_i1053" DrawAspect="Content" ObjectID="_1698090346" r:id="rId76"/>
        </w:object>
      </w:r>
    </w:p>
    <w:p w:rsidR="008A7BE2" w:rsidRPr="00B6779F" w:rsidRDefault="008A7BE2" w:rsidP="006F77BD">
      <w:pPr>
        <w:pStyle w:val="FR4"/>
        <w:spacing w:line="240" w:lineRule="auto"/>
        <w:ind w:left="0" w:firstLine="0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F77BD" w:rsidRPr="00B6779F" w:rsidRDefault="006F77BD" w:rsidP="00D47672">
      <w:pPr>
        <w:jc w:val="center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Временные характеристики</w:t>
      </w:r>
    </w:p>
    <w:p w:rsidR="006F77BD" w:rsidRPr="00B6779F" w:rsidRDefault="006F77BD" w:rsidP="006F77BD">
      <w:pPr>
        <w:jc w:val="both"/>
        <w:rPr>
          <w:sz w:val="16"/>
          <w:szCs w:val="16"/>
        </w:rPr>
      </w:pPr>
    </w:p>
    <w:p w:rsidR="0001725E" w:rsidRPr="00B6779F" w:rsidRDefault="0001725E" w:rsidP="00BC6236">
      <w:pPr>
        <w:ind w:firstLine="709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Под временными характеристиками понимают реакцию АС на типовое </w:t>
      </w:r>
      <w:r w:rsidRPr="00B6779F">
        <w:rPr>
          <w:sz w:val="28"/>
          <w:szCs w:val="28"/>
        </w:rPr>
        <w:lastRenderedPageBreak/>
        <w:t>задающее воздействие. Различают две временные характеристики импуль</w:t>
      </w:r>
      <w:r w:rsidRPr="00B6779F">
        <w:rPr>
          <w:sz w:val="28"/>
          <w:szCs w:val="28"/>
        </w:rPr>
        <w:t>с</w:t>
      </w:r>
      <w:r w:rsidRPr="00B6779F">
        <w:rPr>
          <w:sz w:val="28"/>
          <w:szCs w:val="28"/>
        </w:rPr>
        <w:t>ную (весовую) и переходную.</w:t>
      </w:r>
    </w:p>
    <w:p w:rsidR="006F77BD" w:rsidRPr="00B6779F" w:rsidRDefault="006F77BD" w:rsidP="00BC6236">
      <w:pPr>
        <w:ind w:firstLine="709"/>
        <w:jc w:val="both"/>
        <w:rPr>
          <w:sz w:val="28"/>
          <w:szCs w:val="28"/>
        </w:rPr>
      </w:pPr>
      <w:r w:rsidRPr="00B6779F">
        <w:rPr>
          <w:sz w:val="28"/>
          <w:szCs w:val="28"/>
        </w:rPr>
        <w:t>Наглядные представления о динамических свойствах систем автомат</w:t>
      </w:r>
      <w:r w:rsidRPr="00B6779F">
        <w:rPr>
          <w:sz w:val="28"/>
          <w:szCs w:val="28"/>
        </w:rPr>
        <w:t>и</w:t>
      </w:r>
      <w:r w:rsidRPr="00B6779F">
        <w:rPr>
          <w:sz w:val="28"/>
          <w:szCs w:val="28"/>
        </w:rPr>
        <w:t xml:space="preserve">ческого управления дают временные характеристики, к которым относятся </w:t>
      </w:r>
      <w:r w:rsidRPr="00B6779F">
        <w:rPr>
          <w:i/>
          <w:sz w:val="28"/>
          <w:szCs w:val="28"/>
        </w:rPr>
        <w:t>переходная характеристика</w:t>
      </w:r>
      <w:r w:rsidRPr="00B6779F">
        <w:rPr>
          <w:sz w:val="28"/>
          <w:szCs w:val="28"/>
        </w:rPr>
        <w:t xml:space="preserve"> и </w:t>
      </w:r>
      <w:r w:rsidRPr="00B6779F">
        <w:rPr>
          <w:i/>
          <w:sz w:val="28"/>
          <w:szCs w:val="28"/>
        </w:rPr>
        <w:t>импульсная переходная характеристика</w:t>
      </w:r>
      <w:r w:rsidRPr="00B6779F">
        <w:rPr>
          <w:sz w:val="28"/>
          <w:szCs w:val="28"/>
        </w:rPr>
        <w:t>, я</w:t>
      </w:r>
      <w:r w:rsidRPr="00B6779F">
        <w:rPr>
          <w:sz w:val="28"/>
          <w:szCs w:val="28"/>
        </w:rPr>
        <w:t>в</w:t>
      </w:r>
      <w:r w:rsidRPr="00B6779F">
        <w:rPr>
          <w:sz w:val="28"/>
          <w:szCs w:val="28"/>
        </w:rPr>
        <w:t>ляющиеся графическим изображением переходной функции и импульсной переходной функции соответственно.</w:t>
      </w:r>
    </w:p>
    <w:p w:rsidR="006F77BD" w:rsidRPr="00B6779F" w:rsidRDefault="006F77BD" w:rsidP="00BC6236">
      <w:pPr>
        <w:ind w:firstLine="709"/>
        <w:jc w:val="both"/>
        <w:rPr>
          <w:sz w:val="28"/>
          <w:szCs w:val="28"/>
        </w:rPr>
      </w:pPr>
      <w:r w:rsidRPr="00B6779F">
        <w:rPr>
          <w:b/>
          <w:i/>
          <w:sz w:val="28"/>
          <w:szCs w:val="28"/>
        </w:rPr>
        <w:t>Переходной функцией</w:t>
      </w:r>
      <w:r w:rsidRPr="00B6779F">
        <w:rPr>
          <w:sz w:val="28"/>
          <w:szCs w:val="28"/>
        </w:rPr>
        <w:t xml:space="preserve"> системы или звена называют реакцию системы (звена) на единичное входное воздействие при нулевых начальных условиях. Переходную функцию обозначают h</w:t>
      </w:r>
      <w:r w:rsidRPr="00B6779F">
        <w:rPr>
          <w:sz w:val="28"/>
          <w:szCs w:val="28"/>
          <w:lang w:val="en-US"/>
        </w:rPr>
        <w:t xml:space="preserve">(t), a </w:t>
      </w:r>
      <w:r w:rsidRPr="00B6779F">
        <w:rPr>
          <w:sz w:val="28"/>
          <w:szCs w:val="28"/>
        </w:rPr>
        <w:t>входное воздействие</w:t>
      </w:r>
    </w:p>
    <w:p w:rsidR="00D47672" w:rsidRPr="00B6779F" w:rsidRDefault="00D47672" w:rsidP="00BC6236">
      <w:pPr>
        <w:ind w:firstLine="709"/>
        <w:jc w:val="both"/>
        <w:rPr>
          <w:sz w:val="28"/>
          <w:szCs w:val="28"/>
        </w:rPr>
      </w:pPr>
    </w:p>
    <w:p w:rsidR="006F77BD" w:rsidRPr="00B6779F" w:rsidRDefault="006F77BD" w:rsidP="006F77BD">
      <w:pPr>
        <w:jc w:val="center"/>
        <w:rPr>
          <w:sz w:val="28"/>
          <w:szCs w:val="28"/>
        </w:rPr>
      </w:pPr>
      <w:r w:rsidRPr="00B6779F">
        <w:rPr>
          <w:sz w:val="28"/>
          <w:szCs w:val="28"/>
        </w:rPr>
        <w:object w:dxaOrig="2160" w:dyaOrig="840">
          <v:shape id="_x0000_i1054" type="#_x0000_t75" style="width:108.4pt;height:41.7pt" o:ole="">
            <v:imagedata r:id="rId77" o:title=""/>
          </v:shape>
          <o:OLEObject Type="Embed" ProgID="Equation.2" ShapeID="_x0000_i1054" DrawAspect="Content" ObjectID="_1698090347" r:id="rId78"/>
        </w:object>
      </w:r>
    </w:p>
    <w:p w:rsidR="00646C5D" w:rsidRPr="00B6779F" w:rsidRDefault="00646C5D" w:rsidP="00646C5D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Реакция объекта на единичный скачок </w:t>
      </w:r>
    </w:p>
    <w:p w:rsidR="00646C5D" w:rsidRPr="00B6779F" w:rsidRDefault="00646C5D" w:rsidP="00646C5D">
      <w:pPr>
        <w:jc w:val="center"/>
        <w:rPr>
          <w:sz w:val="28"/>
          <w:szCs w:val="28"/>
        </w:rPr>
      </w:pPr>
    </w:p>
    <w:p w:rsidR="00646C5D" w:rsidRPr="00B6779F" w:rsidRDefault="00646C5D" w:rsidP="00646C5D">
      <w:pPr>
        <w:jc w:val="center"/>
        <w:rPr>
          <w:b/>
          <w:i/>
          <w:sz w:val="28"/>
          <w:szCs w:val="28"/>
        </w:rPr>
      </w:pPr>
      <w:r w:rsidRPr="00B6779F">
        <w:rPr>
          <w:b/>
          <w:i/>
          <w:noProof/>
          <w:sz w:val="28"/>
          <w:szCs w:val="28"/>
        </w:rPr>
        <w:drawing>
          <wp:inline distT="0" distB="0" distL="0" distR="0">
            <wp:extent cx="5551220" cy="1511166"/>
            <wp:effectExtent l="19050" t="0" r="0" b="0"/>
            <wp:docPr id="11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 l="10069" t="62313" r="31485" b="9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650" cy="1512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C5D" w:rsidRPr="00B6779F" w:rsidRDefault="00646C5D" w:rsidP="00646C5D">
      <w:pPr>
        <w:jc w:val="center"/>
        <w:rPr>
          <w:b/>
          <w:i/>
          <w:sz w:val="28"/>
          <w:szCs w:val="28"/>
        </w:rPr>
      </w:pPr>
    </w:p>
    <w:p w:rsidR="00646C5D" w:rsidRPr="00B6779F" w:rsidRDefault="00646C5D" w:rsidP="00646C5D">
      <w:pPr>
        <w:ind w:firstLine="567"/>
        <w:jc w:val="both"/>
        <w:rPr>
          <w:b/>
          <w:i/>
          <w:sz w:val="28"/>
          <w:szCs w:val="28"/>
        </w:rPr>
      </w:pPr>
      <w:r w:rsidRPr="00B6779F">
        <w:rPr>
          <w:sz w:val="28"/>
          <w:szCs w:val="28"/>
        </w:rPr>
        <w:t>Если модель объекта задать дифференциальным уравнением первого порядка:</w:t>
      </w:r>
    </w:p>
    <w:p w:rsidR="00646C5D" w:rsidRPr="00B6779F" w:rsidRDefault="00646C5D" w:rsidP="00646C5D">
      <w:pPr>
        <w:ind w:firstLine="567"/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2085578" cy="442762"/>
            <wp:effectExtent l="19050" t="0" r="0" b="0"/>
            <wp:docPr id="12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 l="27439" t="24496" r="44864" b="630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443" cy="453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BE2" w:rsidRPr="00B6779F" w:rsidRDefault="008A7BE2" w:rsidP="00646C5D">
      <w:pPr>
        <w:ind w:firstLine="567"/>
        <w:jc w:val="center"/>
        <w:rPr>
          <w:sz w:val="16"/>
          <w:szCs w:val="16"/>
        </w:rPr>
      </w:pPr>
    </w:p>
    <w:p w:rsidR="00646C5D" w:rsidRPr="00B6779F" w:rsidRDefault="00646C5D" w:rsidP="00646C5D">
      <w:pPr>
        <w:ind w:firstLine="567"/>
        <w:rPr>
          <w:sz w:val="28"/>
          <w:szCs w:val="28"/>
        </w:rPr>
      </w:pPr>
      <w:r w:rsidRPr="00B6779F">
        <w:rPr>
          <w:sz w:val="28"/>
          <w:szCs w:val="28"/>
        </w:rPr>
        <w:t xml:space="preserve">то </w:t>
      </w:r>
      <w:r w:rsidRPr="00B6779F">
        <w:rPr>
          <w:i/>
          <w:iCs/>
          <w:sz w:val="28"/>
          <w:szCs w:val="28"/>
        </w:rPr>
        <w:t>h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 – это не что иное, как у(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), то есть </w:t>
      </w:r>
      <w:r w:rsidRPr="00B6779F">
        <w:rPr>
          <w:i/>
          <w:iCs/>
          <w:sz w:val="28"/>
          <w:szCs w:val="28"/>
        </w:rPr>
        <w:t>h</w:t>
      </w:r>
      <w:r w:rsidRPr="00B6779F">
        <w:rPr>
          <w:sz w:val="28"/>
          <w:szCs w:val="28"/>
        </w:rPr>
        <w:t>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 = у(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>) – выход звена АС.</w:t>
      </w:r>
    </w:p>
    <w:p w:rsidR="00646C5D" w:rsidRPr="00B6779F" w:rsidRDefault="00646C5D" w:rsidP="00646C5D">
      <w:pPr>
        <w:ind w:firstLine="567"/>
        <w:rPr>
          <w:sz w:val="28"/>
          <w:szCs w:val="28"/>
        </w:rPr>
      </w:pPr>
      <w:r w:rsidRPr="00B6779F">
        <w:rPr>
          <w:sz w:val="28"/>
          <w:szCs w:val="28"/>
        </w:rPr>
        <w:t xml:space="preserve">где </w:t>
      </w:r>
      <w:r w:rsidRPr="00B6779F">
        <w:rPr>
          <w:i/>
          <w:iCs/>
          <w:sz w:val="28"/>
          <w:szCs w:val="28"/>
        </w:rPr>
        <w:t xml:space="preserve">k </w:t>
      </w:r>
      <w:r w:rsidRPr="00B6779F">
        <w:rPr>
          <w:sz w:val="28"/>
          <w:szCs w:val="28"/>
        </w:rPr>
        <w:t xml:space="preserve">– безразмерный коэффициент (усиления), а </w:t>
      </w:r>
      <w:r w:rsidRPr="00B6779F">
        <w:rPr>
          <w:i/>
          <w:iCs/>
          <w:sz w:val="28"/>
          <w:szCs w:val="28"/>
        </w:rPr>
        <w:t xml:space="preserve">T – </w:t>
      </w:r>
      <w:r w:rsidRPr="00B6779F">
        <w:rPr>
          <w:sz w:val="28"/>
          <w:szCs w:val="28"/>
        </w:rPr>
        <w:t>некоторая постоя</w:t>
      </w:r>
      <w:r w:rsidRPr="00B6779F">
        <w:rPr>
          <w:sz w:val="28"/>
          <w:szCs w:val="28"/>
        </w:rPr>
        <w:t>н</w:t>
      </w:r>
      <w:r w:rsidRPr="00B6779F">
        <w:rPr>
          <w:sz w:val="28"/>
          <w:szCs w:val="28"/>
        </w:rPr>
        <w:t xml:space="preserve">ная, которая имеет размерность времени (измеряется в </w:t>
      </w:r>
      <w:r w:rsidRPr="00B6779F">
        <w:rPr>
          <w:i/>
          <w:iCs/>
          <w:sz w:val="28"/>
          <w:szCs w:val="28"/>
        </w:rPr>
        <w:t>секундах</w:t>
      </w:r>
      <w:r w:rsidRPr="00B6779F">
        <w:rPr>
          <w:sz w:val="28"/>
          <w:szCs w:val="28"/>
        </w:rPr>
        <w:t>).</w:t>
      </w:r>
    </w:p>
    <w:p w:rsidR="00646C5D" w:rsidRPr="00B6779F" w:rsidRDefault="00646C5D" w:rsidP="00646C5D">
      <w:pPr>
        <w:ind w:firstLine="567"/>
        <w:rPr>
          <w:sz w:val="28"/>
          <w:szCs w:val="28"/>
        </w:rPr>
      </w:pPr>
      <w:r w:rsidRPr="00B6779F">
        <w:rPr>
          <w:sz w:val="28"/>
          <w:szCs w:val="28"/>
        </w:rPr>
        <w:t>На рисунке показаны переходные характеристики при различных знач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 xml:space="preserve">ниях параметра </w:t>
      </w:r>
      <w:r w:rsidRPr="00B6779F">
        <w:rPr>
          <w:i/>
          <w:iCs/>
          <w:sz w:val="28"/>
          <w:szCs w:val="28"/>
        </w:rPr>
        <w:t>T</w:t>
      </w:r>
      <w:r w:rsidRPr="00B6779F">
        <w:rPr>
          <w:sz w:val="28"/>
          <w:szCs w:val="28"/>
        </w:rPr>
        <w:t xml:space="preserve">, который называется </w:t>
      </w:r>
      <w:r w:rsidRPr="00B6779F">
        <w:rPr>
          <w:rFonts w:hint="eastAsia"/>
          <w:b/>
          <w:bCs/>
          <w:sz w:val="28"/>
          <w:szCs w:val="28"/>
        </w:rPr>
        <w:t>постоянной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rFonts w:hint="eastAsia"/>
          <w:b/>
          <w:bCs/>
          <w:sz w:val="28"/>
          <w:szCs w:val="28"/>
        </w:rPr>
        <w:t>времени</w:t>
      </w:r>
      <w:r w:rsidRPr="00B6779F">
        <w:rPr>
          <w:b/>
          <w:bCs/>
          <w:sz w:val="28"/>
          <w:szCs w:val="28"/>
        </w:rPr>
        <w:t xml:space="preserve"> </w:t>
      </w:r>
      <w:r w:rsidRPr="00B6779F">
        <w:rPr>
          <w:sz w:val="28"/>
          <w:szCs w:val="28"/>
        </w:rPr>
        <w:t>звена:</w:t>
      </w:r>
    </w:p>
    <w:p w:rsidR="00646C5D" w:rsidRPr="00B6779F" w:rsidRDefault="00646C5D" w:rsidP="00646C5D">
      <w:pPr>
        <w:jc w:val="center"/>
        <w:rPr>
          <w:sz w:val="28"/>
          <w:szCs w:val="28"/>
        </w:rPr>
      </w:pPr>
    </w:p>
    <w:p w:rsidR="00646C5D" w:rsidRPr="00B6779F" w:rsidRDefault="00646C5D" w:rsidP="00646C5D">
      <w:pPr>
        <w:jc w:val="center"/>
        <w:rPr>
          <w:sz w:val="28"/>
          <w:szCs w:val="28"/>
        </w:rPr>
      </w:pPr>
      <w:r w:rsidRPr="00B6779F">
        <w:rPr>
          <w:noProof/>
          <w:sz w:val="28"/>
          <w:szCs w:val="28"/>
        </w:rPr>
        <w:drawing>
          <wp:inline distT="0" distB="0" distL="0" distR="0">
            <wp:extent cx="2502769" cy="1716643"/>
            <wp:effectExtent l="19050" t="0" r="0" b="0"/>
            <wp:docPr id="1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 l="26272" t="12104" r="34486" b="33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997" cy="1717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6C5D" w:rsidRPr="00B6779F" w:rsidRDefault="00646C5D" w:rsidP="00646C5D">
      <w:pPr>
        <w:ind w:firstLine="567"/>
        <w:rPr>
          <w:sz w:val="28"/>
          <w:szCs w:val="28"/>
        </w:rPr>
      </w:pPr>
    </w:p>
    <w:p w:rsidR="00646C5D" w:rsidRPr="00B6779F" w:rsidRDefault="00646C5D" w:rsidP="00646C5D">
      <w:pPr>
        <w:ind w:firstLine="567"/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Видно, что при увеличении </w:t>
      </w:r>
      <w:r w:rsidRPr="00B6779F">
        <w:rPr>
          <w:i/>
          <w:iCs/>
          <w:sz w:val="28"/>
          <w:szCs w:val="28"/>
        </w:rPr>
        <w:t xml:space="preserve">T </w:t>
      </w:r>
      <w:r w:rsidRPr="00B6779F">
        <w:rPr>
          <w:sz w:val="28"/>
          <w:szCs w:val="28"/>
        </w:rPr>
        <w:t>выход (</w:t>
      </w:r>
      <w:r w:rsidRPr="00B6779F">
        <w:rPr>
          <w:b/>
          <w:i/>
          <w:iCs/>
          <w:sz w:val="28"/>
          <w:szCs w:val="28"/>
        </w:rPr>
        <w:t>y</w:t>
      </w:r>
      <w:r w:rsidRPr="00B6779F">
        <w:rPr>
          <w:sz w:val="28"/>
          <w:szCs w:val="28"/>
        </w:rPr>
        <w:t>) медленнее достигает установи</w:t>
      </w:r>
      <w:r w:rsidRPr="00B6779F">
        <w:rPr>
          <w:sz w:val="28"/>
          <w:szCs w:val="28"/>
        </w:rPr>
        <w:t>в</w:t>
      </w:r>
      <w:r w:rsidRPr="00B6779F">
        <w:rPr>
          <w:sz w:val="28"/>
          <w:szCs w:val="28"/>
        </w:rPr>
        <w:t xml:space="preserve">шегося значения, равного </w:t>
      </w:r>
      <w:r w:rsidRPr="00B6779F">
        <w:rPr>
          <w:b/>
          <w:i/>
          <w:iCs/>
          <w:sz w:val="28"/>
          <w:szCs w:val="28"/>
        </w:rPr>
        <w:t>k</w:t>
      </w:r>
      <w:r w:rsidRPr="00B6779F">
        <w:rPr>
          <w:i/>
          <w:iCs/>
          <w:sz w:val="28"/>
          <w:szCs w:val="28"/>
        </w:rPr>
        <w:t xml:space="preserve"> </w:t>
      </w:r>
      <w:r w:rsidRPr="00B6779F">
        <w:rPr>
          <w:sz w:val="28"/>
          <w:szCs w:val="28"/>
        </w:rPr>
        <w:t xml:space="preserve">, то есть постоянная времени характеризует </w:t>
      </w:r>
      <w:r w:rsidRPr="00B6779F">
        <w:rPr>
          <w:b/>
          <w:i/>
          <w:iCs/>
          <w:sz w:val="28"/>
          <w:szCs w:val="28"/>
        </w:rPr>
        <w:t xml:space="preserve">инерционность </w:t>
      </w:r>
      <w:r w:rsidRPr="00B6779F">
        <w:rPr>
          <w:b/>
          <w:sz w:val="28"/>
          <w:szCs w:val="28"/>
        </w:rPr>
        <w:t>звена</w:t>
      </w:r>
      <w:r w:rsidRPr="00B6779F">
        <w:rPr>
          <w:sz w:val="28"/>
          <w:szCs w:val="28"/>
        </w:rPr>
        <w:t>. Чем больше постоянная времени, чем медленнее ре</w:t>
      </w:r>
      <w:r w:rsidRPr="00B6779F">
        <w:rPr>
          <w:sz w:val="28"/>
          <w:szCs w:val="28"/>
        </w:rPr>
        <w:t>а</w:t>
      </w:r>
      <w:r w:rsidRPr="00B6779F">
        <w:rPr>
          <w:sz w:val="28"/>
          <w:szCs w:val="28"/>
        </w:rPr>
        <w:t>гирует объект на управление и тем больше усилий нужно для того, чтобы п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ревести его в новое состояние.</w:t>
      </w:r>
    </w:p>
    <w:p w:rsidR="006F77BD" w:rsidRPr="00B6779F" w:rsidRDefault="006F77BD" w:rsidP="006F77BD">
      <w:pPr>
        <w:ind w:firstLine="851"/>
        <w:jc w:val="both"/>
        <w:rPr>
          <w:sz w:val="28"/>
          <w:szCs w:val="28"/>
        </w:rPr>
      </w:pPr>
      <w:r w:rsidRPr="00B6779F">
        <w:rPr>
          <w:b/>
          <w:i/>
          <w:sz w:val="28"/>
          <w:szCs w:val="28"/>
        </w:rPr>
        <w:t>Импульсной переходной или весовой функцией системы</w:t>
      </w:r>
      <w:r w:rsidRPr="00B6779F">
        <w:rPr>
          <w:sz w:val="28"/>
          <w:szCs w:val="28"/>
        </w:rPr>
        <w:t xml:space="preserve"> (звена) называют функцию, описывающую реакцию системы на единичное импул</w:t>
      </w:r>
      <w:r w:rsidRPr="00B6779F">
        <w:rPr>
          <w:sz w:val="28"/>
          <w:szCs w:val="28"/>
        </w:rPr>
        <w:t>ь</w:t>
      </w:r>
      <w:r w:rsidRPr="00B6779F">
        <w:rPr>
          <w:sz w:val="28"/>
          <w:szCs w:val="28"/>
        </w:rPr>
        <w:t>сное воздействие (</w:t>
      </w:r>
      <w:r w:rsidRPr="00B6779F">
        <w:rPr>
          <w:sz w:val="28"/>
          <w:szCs w:val="28"/>
          <w:lang w:val="en-US"/>
        </w:rPr>
        <w:sym w:font="Symbol" w:char="F064"/>
      </w:r>
      <w:r w:rsidRPr="00B6779F">
        <w:rPr>
          <w:sz w:val="28"/>
          <w:szCs w:val="28"/>
        </w:rPr>
        <w:t>(</w:t>
      </w:r>
      <w:r w:rsidRPr="00B6779F">
        <w:rPr>
          <w:sz w:val="28"/>
          <w:szCs w:val="28"/>
          <w:lang w:val="en-US"/>
        </w:rPr>
        <w:t>t</w:t>
      </w:r>
      <w:r w:rsidRPr="00B6779F">
        <w:rPr>
          <w:sz w:val="28"/>
          <w:szCs w:val="28"/>
        </w:rPr>
        <w:t xml:space="preserve">) - дельта функцию) при нулевых начальных условиях. Обозначают эту функцию через </w:t>
      </w:r>
      <w:r w:rsidRPr="00B6779F">
        <w:rPr>
          <w:sz w:val="28"/>
          <w:szCs w:val="28"/>
          <w:lang w:val="en-US"/>
        </w:rPr>
        <w:t>g</w:t>
      </w:r>
      <w:r w:rsidRPr="00B6779F">
        <w:rPr>
          <w:sz w:val="28"/>
          <w:szCs w:val="28"/>
        </w:rPr>
        <w:t>(</w:t>
      </w:r>
      <w:r w:rsidRPr="00B6779F">
        <w:rPr>
          <w:sz w:val="28"/>
          <w:szCs w:val="28"/>
          <w:lang w:val="en-US"/>
        </w:rPr>
        <w:t>t</w:t>
      </w:r>
      <w:r w:rsidRPr="00B6779F">
        <w:rPr>
          <w:sz w:val="28"/>
          <w:szCs w:val="28"/>
        </w:rPr>
        <w:t>). Она связана с переходной функцией в</w:t>
      </w:r>
      <w:r w:rsidRPr="00B6779F">
        <w:rPr>
          <w:sz w:val="28"/>
          <w:szCs w:val="28"/>
        </w:rPr>
        <w:t>ы</w:t>
      </w:r>
      <w:r w:rsidRPr="00B6779F">
        <w:rPr>
          <w:sz w:val="28"/>
          <w:szCs w:val="28"/>
        </w:rPr>
        <w:t>ражением</w:t>
      </w:r>
    </w:p>
    <w:p w:rsidR="006F77BD" w:rsidRPr="00B6779F" w:rsidRDefault="00646C5D" w:rsidP="006F77BD">
      <w:pPr>
        <w:jc w:val="center"/>
        <w:rPr>
          <w:sz w:val="28"/>
          <w:szCs w:val="28"/>
        </w:rPr>
      </w:pPr>
      <w:r w:rsidRPr="00B6779F">
        <w:rPr>
          <w:position w:val="-10"/>
          <w:sz w:val="28"/>
          <w:szCs w:val="28"/>
        </w:rPr>
        <w:object w:dxaOrig="2480" w:dyaOrig="340">
          <v:shape id="_x0000_i1055" type="#_x0000_t75" style="width:167.5pt;height:23.5pt" o:ole="">
            <v:imagedata r:id="rId82" o:title=""/>
          </v:shape>
          <o:OLEObject Type="Embed" ProgID="Equation.3" ShapeID="_x0000_i1055" DrawAspect="Content" ObjectID="_1698090348" r:id="rId83"/>
        </w:object>
      </w:r>
    </w:p>
    <w:p w:rsidR="006F77BD" w:rsidRPr="00B6779F" w:rsidRDefault="006F77BD" w:rsidP="006F77BD">
      <w:pPr>
        <w:jc w:val="both"/>
        <w:rPr>
          <w:sz w:val="28"/>
          <w:szCs w:val="28"/>
        </w:rPr>
      </w:pPr>
      <w:r w:rsidRPr="00B6779F">
        <w:rPr>
          <w:sz w:val="28"/>
          <w:szCs w:val="28"/>
        </w:rPr>
        <w:t xml:space="preserve">откуда </w:t>
      </w:r>
      <w:r w:rsidR="00646C5D" w:rsidRPr="00B6779F">
        <w:rPr>
          <w:position w:val="-10"/>
          <w:sz w:val="28"/>
          <w:szCs w:val="28"/>
        </w:rPr>
        <w:object w:dxaOrig="1060" w:dyaOrig="380">
          <v:shape id="_x0000_i1056" type="#_x0000_t75" style="width:68.2pt;height:24.25pt" o:ole="">
            <v:imagedata r:id="rId84" o:title=""/>
          </v:shape>
          <o:OLEObject Type="Embed" ProgID="Equation.3" ShapeID="_x0000_i1056" DrawAspect="Content" ObjectID="_1698090349" r:id="rId85"/>
        </w:object>
      </w:r>
    </w:p>
    <w:p w:rsidR="00AA3E6B" w:rsidRPr="00B6779F" w:rsidRDefault="00AA3E6B" w:rsidP="00AA3E6B">
      <w:pPr>
        <w:overflowPunct w:val="0"/>
        <w:ind w:left="851"/>
        <w:jc w:val="both"/>
        <w:textAlignment w:val="baseline"/>
        <w:rPr>
          <w:sz w:val="28"/>
          <w:szCs w:val="28"/>
        </w:rPr>
      </w:pPr>
    </w:p>
    <w:p w:rsidR="00AA3E6B" w:rsidRPr="00B6779F" w:rsidRDefault="00AA3E6B" w:rsidP="00AA3E6B">
      <w:pPr>
        <w:overflowPunct w:val="0"/>
        <w:jc w:val="center"/>
        <w:textAlignment w:val="baseline"/>
        <w:rPr>
          <w:b/>
          <w:i/>
          <w:sz w:val="28"/>
          <w:szCs w:val="28"/>
        </w:rPr>
      </w:pPr>
      <w:r w:rsidRPr="00B6779F">
        <w:rPr>
          <w:b/>
          <w:i/>
          <w:sz w:val="28"/>
          <w:szCs w:val="28"/>
        </w:rPr>
        <w:t>Переменные состояния</w:t>
      </w:r>
    </w:p>
    <w:p w:rsidR="00AA3E6B" w:rsidRPr="00B6779F" w:rsidRDefault="00AA3E6B" w:rsidP="00AA3E6B">
      <w:pPr>
        <w:overflowPunct w:val="0"/>
        <w:ind w:left="851"/>
        <w:jc w:val="center"/>
        <w:textAlignment w:val="baseline"/>
        <w:rPr>
          <w:b/>
          <w:i/>
          <w:sz w:val="28"/>
          <w:szCs w:val="28"/>
        </w:rPr>
      </w:pPr>
    </w:p>
    <w:p w:rsidR="00AA3E6B" w:rsidRPr="00B6779F" w:rsidRDefault="00AA3E6B" w:rsidP="00AA3E6B">
      <w:pPr>
        <w:overflowPunct w:val="0"/>
        <w:ind w:firstLine="567"/>
        <w:jc w:val="both"/>
        <w:textAlignment w:val="baseline"/>
        <w:rPr>
          <w:sz w:val="28"/>
          <w:szCs w:val="28"/>
        </w:rPr>
      </w:pPr>
      <w:r w:rsidRPr="00B6779F">
        <w:rPr>
          <w:sz w:val="28"/>
          <w:szCs w:val="28"/>
        </w:rPr>
        <w:t>Под переменными состояния понимают минимальный набор переме</w:t>
      </w:r>
      <w:r w:rsidRPr="00B6779F">
        <w:rPr>
          <w:sz w:val="28"/>
          <w:szCs w:val="28"/>
        </w:rPr>
        <w:t>н</w:t>
      </w:r>
      <w:r w:rsidRPr="00B6779F">
        <w:rPr>
          <w:sz w:val="28"/>
          <w:szCs w:val="28"/>
        </w:rPr>
        <w:t>ных, который в данный момент времени вместе со значениями входных п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ременных определяет поведение системы во все последующие моменты вр</w:t>
      </w:r>
      <w:r w:rsidRPr="00B6779F">
        <w:rPr>
          <w:sz w:val="28"/>
          <w:szCs w:val="28"/>
        </w:rPr>
        <w:t>е</w:t>
      </w:r>
      <w:r w:rsidRPr="00B6779F">
        <w:rPr>
          <w:sz w:val="28"/>
          <w:szCs w:val="28"/>
        </w:rPr>
        <w:t>мени.</w:t>
      </w:r>
    </w:p>
    <w:p w:rsidR="00646C5D" w:rsidRPr="00B6779F" w:rsidRDefault="00646C5D" w:rsidP="00646C5D">
      <w:pPr>
        <w:jc w:val="center"/>
        <w:rPr>
          <w:b/>
          <w:i/>
          <w:sz w:val="28"/>
          <w:szCs w:val="28"/>
        </w:rPr>
      </w:pPr>
    </w:p>
    <w:sectPr w:rsidR="00646C5D" w:rsidRPr="00B6779F" w:rsidSect="004F615C">
      <w:headerReference w:type="default" r:id="rId8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5598" w:rsidRDefault="00415598" w:rsidP="009C4DA2">
      <w:r>
        <w:separator/>
      </w:r>
    </w:p>
  </w:endnote>
  <w:endnote w:type="continuationSeparator" w:id="0">
    <w:p w:rsidR="00415598" w:rsidRDefault="00415598" w:rsidP="009C4D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5598" w:rsidRDefault="00415598" w:rsidP="009C4DA2">
      <w:r>
        <w:separator/>
      </w:r>
    </w:p>
  </w:footnote>
  <w:footnote w:type="continuationSeparator" w:id="0">
    <w:p w:rsidR="00415598" w:rsidRDefault="00415598" w:rsidP="009C4DA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b/>
        <w:bCs/>
        <w:i/>
        <w:sz w:val="24"/>
        <w:szCs w:val="24"/>
      </w:rPr>
      <w:alias w:val="Название"/>
      <w:id w:val="77738743"/>
      <w:placeholder>
        <w:docPart w:val="BB492DE6C6CE41A2A001E3E093C05BF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9C4DA2" w:rsidRPr="009C4DA2" w:rsidRDefault="003D7977" w:rsidP="009C4DA2">
        <w:pPr>
          <w:widowControl/>
          <w:pBdr>
            <w:bottom w:val="thickThinSmallGap" w:sz="24" w:space="1" w:color="622423" w:themeColor="accent2" w:themeShade="7F"/>
          </w:pBdr>
          <w:tabs>
            <w:tab w:val="center" w:pos="4153"/>
            <w:tab w:val="right" w:pos="8306"/>
          </w:tabs>
          <w:adjustRightInd/>
          <w:jc w:val="center"/>
          <w:rPr>
            <w:b/>
            <w:bCs/>
            <w:i/>
            <w:sz w:val="24"/>
            <w:szCs w:val="24"/>
          </w:rPr>
        </w:pPr>
        <w:r>
          <w:rPr>
            <w:b/>
            <w:bCs/>
            <w:i/>
            <w:sz w:val="24"/>
            <w:szCs w:val="24"/>
          </w:rPr>
          <w:t>УТС</w:t>
        </w:r>
        <w:r w:rsidR="009C4DA2">
          <w:rPr>
            <w:b/>
            <w:bCs/>
            <w:i/>
            <w:sz w:val="24"/>
            <w:szCs w:val="24"/>
          </w:rPr>
          <w:t xml:space="preserve">      </w:t>
        </w:r>
        <w:r>
          <w:rPr>
            <w:b/>
            <w:bCs/>
            <w:i/>
            <w:sz w:val="24"/>
            <w:szCs w:val="24"/>
          </w:rPr>
          <w:t xml:space="preserve">                                                     Лекция  № 2</w:t>
        </w:r>
        <w:r w:rsidR="00FA1FC0">
          <w:rPr>
            <w:b/>
            <w:bCs/>
            <w:i/>
            <w:sz w:val="24"/>
            <w:szCs w:val="24"/>
          </w:rPr>
          <w:t xml:space="preserve">                  </w:t>
        </w:r>
        <w:r>
          <w:rPr>
            <w:b/>
            <w:bCs/>
            <w:i/>
            <w:sz w:val="24"/>
            <w:szCs w:val="24"/>
          </w:rPr>
          <w:t xml:space="preserve">                Кафедра ТЭЛАНО</w:t>
        </w:r>
      </w:p>
    </w:sdtContent>
  </w:sdt>
  <w:p w:rsidR="009C4DA2" w:rsidRPr="009C4DA2" w:rsidRDefault="009C4DA2" w:rsidP="009C4DA2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C46DE"/>
    <w:multiLevelType w:val="singleLevel"/>
    <w:tmpl w:val="EE32AD5E"/>
    <w:lvl w:ilvl="0">
      <w:start w:val="1"/>
      <w:numFmt w:val="decimal"/>
      <w:lvlText w:val="%1) "/>
      <w:legacy w:legacy="1" w:legacySpace="0" w:legacyIndent="283"/>
      <w:lvlJc w:val="left"/>
      <w:pPr>
        <w:ind w:left="1134" w:hanging="283"/>
      </w:pPr>
      <w:rPr>
        <w:rFonts w:ascii="Times New Roman" w:hAnsi="Times New Roman" w:cs="Times New Roman" w:hint="default"/>
        <w:b w:val="0"/>
        <w:i w:val="0"/>
        <w:sz w:val="28"/>
        <w:u w:val="none"/>
      </w:rPr>
    </w:lvl>
  </w:abstractNum>
  <w:abstractNum w:abstractNumId="1">
    <w:nsid w:val="095D66BF"/>
    <w:multiLevelType w:val="hybridMultilevel"/>
    <w:tmpl w:val="DFEE300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9D136C7"/>
    <w:multiLevelType w:val="multilevel"/>
    <w:tmpl w:val="B5DE90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2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3">
    <w:nsid w:val="0F06047E"/>
    <w:multiLevelType w:val="hybridMultilevel"/>
    <w:tmpl w:val="CC9E54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02166E4"/>
    <w:multiLevelType w:val="hybridMultilevel"/>
    <w:tmpl w:val="4DAC13A4"/>
    <w:lvl w:ilvl="0" w:tplc="A8DC6B56">
      <w:start w:val="2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5E647A6"/>
    <w:multiLevelType w:val="hybridMultilevel"/>
    <w:tmpl w:val="2AB4B12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  <w:sz w:val="22"/>
      </w:rPr>
    </w:lvl>
    <w:lvl w:ilvl="1" w:tplc="FFFFFFFF">
      <w:start w:val="1998"/>
      <w:numFmt w:val="decimal"/>
      <w:lvlText w:val="%2"/>
      <w:lvlJc w:val="left"/>
      <w:pPr>
        <w:tabs>
          <w:tab w:val="num" w:pos="1965"/>
        </w:tabs>
        <w:ind w:left="1965" w:hanging="885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0F760A8"/>
    <w:multiLevelType w:val="multilevel"/>
    <w:tmpl w:val="8D0CA2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25" w:hanging="585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600" w:hanging="1800"/>
      </w:pPr>
      <w:rPr>
        <w:rFonts w:hint="default"/>
      </w:rPr>
    </w:lvl>
  </w:abstractNum>
  <w:abstractNum w:abstractNumId="7">
    <w:nsid w:val="219D47EE"/>
    <w:multiLevelType w:val="singleLevel"/>
    <w:tmpl w:val="67908394"/>
    <w:lvl w:ilvl="0">
      <w:start w:val="2"/>
      <w:numFmt w:val="decimal"/>
      <w:lvlText w:val="%1. "/>
      <w:legacy w:legacy="1" w:legacySpace="0" w:legacyIndent="283"/>
      <w:lvlJc w:val="left"/>
      <w:pPr>
        <w:ind w:left="1134" w:hanging="283"/>
      </w:pPr>
      <w:rPr>
        <w:rFonts w:ascii="Times New Roman" w:hAnsi="Times New Roman" w:cs="Times New Roman" w:hint="default"/>
        <w:b w:val="0"/>
        <w:i w:val="0"/>
        <w:sz w:val="28"/>
        <w:u w:val="none"/>
      </w:rPr>
    </w:lvl>
  </w:abstractNum>
  <w:abstractNum w:abstractNumId="8">
    <w:nsid w:val="221B1B54"/>
    <w:multiLevelType w:val="hybridMultilevel"/>
    <w:tmpl w:val="8F264A3E"/>
    <w:lvl w:ilvl="0" w:tplc="4D7A980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>
    <w:nsid w:val="23616605"/>
    <w:multiLevelType w:val="hybridMultilevel"/>
    <w:tmpl w:val="08B68264"/>
    <w:lvl w:ilvl="0" w:tplc="0D1C4D4E">
      <w:start w:val="1"/>
      <w:numFmt w:val="bullet"/>
      <w:lvlText w:val=""/>
      <w:lvlJc w:val="left"/>
      <w:pPr>
        <w:tabs>
          <w:tab w:val="num" w:pos="1680"/>
        </w:tabs>
        <w:ind w:left="1660" w:hanging="340"/>
      </w:pPr>
      <w:rPr>
        <w:rFonts w:ascii="Symbol" w:hAnsi="Symbol" w:hint="default"/>
      </w:rPr>
    </w:lvl>
    <w:lvl w:ilvl="1" w:tplc="96D871AE">
      <w:start w:val="1"/>
      <w:numFmt w:val="decimal"/>
      <w:lvlText w:val="Вопрос %2."/>
      <w:lvlJc w:val="left"/>
      <w:pPr>
        <w:tabs>
          <w:tab w:val="num" w:pos="2400"/>
        </w:tabs>
        <w:ind w:left="2400" w:hanging="360"/>
      </w:pPr>
      <w:rPr>
        <w:rFonts w:hint="default"/>
        <w:b/>
      </w:rPr>
    </w:lvl>
    <w:lvl w:ilvl="2" w:tplc="0419001B">
      <w:start w:val="1"/>
      <w:numFmt w:val="lowerRoman"/>
      <w:lvlText w:val="%3."/>
      <w:lvlJc w:val="right"/>
      <w:pPr>
        <w:tabs>
          <w:tab w:val="num" w:pos="3120"/>
        </w:tabs>
        <w:ind w:left="31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40"/>
        </w:tabs>
        <w:ind w:left="38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60"/>
        </w:tabs>
        <w:ind w:left="45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280"/>
        </w:tabs>
        <w:ind w:left="52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00"/>
        </w:tabs>
        <w:ind w:left="60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20"/>
        </w:tabs>
        <w:ind w:left="67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40"/>
        </w:tabs>
        <w:ind w:left="7440" w:hanging="180"/>
      </w:pPr>
    </w:lvl>
  </w:abstractNum>
  <w:abstractNum w:abstractNumId="10">
    <w:nsid w:val="257405C8"/>
    <w:multiLevelType w:val="hybridMultilevel"/>
    <w:tmpl w:val="FC866C4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7D67DE0"/>
    <w:multiLevelType w:val="hybridMultilevel"/>
    <w:tmpl w:val="1DB86108"/>
    <w:lvl w:ilvl="0" w:tplc="BFD4C5FE">
      <w:start w:val="1"/>
      <w:numFmt w:val="decimal"/>
      <w:lvlText w:val="%1)"/>
      <w:lvlJc w:val="left"/>
      <w:pPr>
        <w:ind w:left="108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EF40C59"/>
    <w:multiLevelType w:val="singleLevel"/>
    <w:tmpl w:val="CB2CDC1A"/>
    <w:lvl w:ilvl="0">
      <w:start w:val="2"/>
      <w:numFmt w:val="decimal"/>
      <w:lvlText w:val="%1) "/>
      <w:legacy w:legacy="1" w:legacySpace="0" w:legacyIndent="283"/>
      <w:lvlJc w:val="left"/>
      <w:pPr>
        <w:ind w:left="1134" w:hanging="283"/>
      </w:pPr>
      <w:rPr>
        <w:rFonts w:ascii="Times New Roman" w:hAnsi="Times New Roman" w:cs="Times New Roman" w:hint="default"/>
        <w:b w:val="0"/>
        <w:i w:val="0"/>
        <w:sz w:val="28"/>
        <w:u w:val="none"/>
      </w:rPr>
    </w:lvl>
  </w:abstractNum>
  <w:abstractNum w:abstractNumId="13">
    <w:nsid w:val="35BB11CF"/>
    <w:multiLevelType w:val="singleLevel"/>
    <w:tmpl w:val="D73A6C80"/>
    <w:lvl w:ilvl="0">
      <w:start w:val="4"/>
      <w:numFmt w:val="decimal"/>
      <w:lvlText w:val="%1. "/>
      <w:legacy w:legacy="1" w:legacySpace="0" w:legacyIndent="283"/>
      <w:lvlJc w:val="left"/>
      <w:pPr>
        <w:ind w:left="1134" w:hanging="283"/>
      </w:pPr>
      <w:rPr>
        <w:rFonts w:ascii="Times New Roman" w:hAnsi="Times New Roman" w:cs="Times New Roman" w:hint="default"/>
        <w:b w:val="0"/>
        <w:i w:val="0"/>
        <w:sz w:val="28"/>
        <w:u w:val="none"/>
      </w:rPr>
    </w:lvl>
  </w:abstractNum>
  <w:abstractNum w:abstractNumId="14">
    <w:nsid w:val="477937EB"/>
    <w:multiLevelType w:val="singleLevel"/>
    <w:tmpl w:val="56B24B84"/>
    <w:lvl w:ilvl="0">
      <w:start w:val="1"/>
      <w:numFmt w:val="decimal"/>
      <w:lvlText w:val="%1."/>
      <w:lvlJc w:val="left"/>
      <w:pPr>
        <w:tabs>
          <w:tab w:val="num" w:pos="6456"/>
        </w:tabs>
        <w:ind w:left="6456" w:hanging="360"/>
      </w:pPr>
      <w:rPr>
        <w:rFonts w:hint="default"/>
        <w:sz w:val="28"/>
        <w:szCs w:val="28"/>
      </w:rPr>
    </w:lvl>
  </w:abstractNum>
  <w:abstractNum w:abstractNumId="15">
    <w:nsid w:val="481348FC"/>
    <w:multiLevelType w:val="hybridMultilevel"/>
    <w:tmpl w:val="B9360306"/>
    <w:lvl w:ilvl="0" w:tplc="477E1D7E">
      <w:start w:val="1"/>
      <w:numFmt w:val="decimal"/>
      <w:lvlText w:val="%1."/>
      <w:lvlJc w:val="left"/>
      <w:pPr>
        <w:tabs>
          <w:tab w:val="num" w:pos="1815"/>
        </w:tabs>
        <w:ind w:left="1815" w:hanging="10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5E0B19DE"/>
    <w:multiLevelType w:val="singleLevel"/>
    <w:tmpl w:val="FD1CB5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7">
    <w:nsid w:val="78121986"/>
    <w:multiLevelType w:val="hybridMultilevel"/>
    <w:tmpl w:val="D5B87028"/>
    <w:lvl w:ilvl="0" w:tplc="1B4CA87A">
      <w:start w:val="1"/>
      <w:numFmt w:val="decimal"/>
      <w:lvlText w:val="%1)"/>
      <w:lvlJc w:val="left"/>
      <w:pPr>
        <w:tabs>
          <w:tab w:val="num" w:pos="757"/>
        </w:tabs>
        <w:ind w:left="0" w:firstLine="397"/>
      </w:pPr>
      <w:rPr>
        <w:rFonts w:hint="default"/>
        <w:b w:val="0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30"/>
        </w:tabs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50"/>
        </w:tabs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70"/>
        </w:tabs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90"/>
        </w:tabs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10"/>
        </w:tabs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30"/>
        </w:tabs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50"/>
        </w:tabs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70"/>
        </w:tabs>
        <w:ind w:left="6870" w:hanging="180"/>
      </w:pPr>
    </w:lvl>
  </w:abstractNum>
  <w:abstractNum w:abstractNumId="18">
    <w:nsid w:val="7A235840"/>
    <w:multiLevelType w:val="hybridMultilevel"/>
    <w:tmpl w:val="BA3AFAFE"/>
    <w:lvl w:ilvl="0" w:tplc="A3FC9E62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10"/>
  </w:num>
  <w:num w:numId="3">
    <w:abstractNumId w:val="1"/>
  </w:num>
  <w:num w:numId="4">
    <w:abstractNumId w:val="9"/>
  </w:num>
  <w:num w:numId="5">
    <w:abstractNumId w:val="5"/>
  </w:num>
  <w:num w:numId="6">
    <w:abstractNumId w:val="15"/>
  </w:num>
  <w:num w:numId="7">
    <w:abstractNumId w:val="6"/>
  </w:num>
  <w:num w:numId="8">
    <w:abstractNumId w:val="16"/>
  </w:num>
  <w:num w:numId="9">
    <w:abstractNumId w:val="2"/>
    <w:lvlOverride w:ilvl="0">
      <w:startOverride w:val="1"/>
    </w:lvlOverride>
  </w:num>
  <w:num w:numId="10">
    <w:abstractNumId w:val="11"/>
  </w:num>
  <w:num w:numId="11">
    <w:abstractNumId w:val="0"/>
  </w:num>
  <w:num w:numId="12">
    <w:abstractNumId w:val="12"/>
  </w:num>
  <w:num w:numId="13">
    <w:abstractNumId w:val="12"/>
    <w:lvlOverride w:ilvl="0">
      <w:lvl w:ilvl="0">
        <w:start w:val="1"/>
        <w:numFmt w:val="decimal"/>
        <w:lvlText w:val="%1) "/>
        <w:legacy w:legacy="1" w:legacySpace="0" w:legacyIndent="283"/>
        <w:lvlJc w:val="left"/>
        <w:pPr>
          <w:ind w:left="1276" w:hanging="283"/>
        </w:pPr>
        <w:rPr>
          <w:rFonts w:ascii="Times New Roman" w:hAnsi="Times New Roman" w:cs="Times New Roman" w:hint="default"/>
          <w:b w:val="0"/>
          <w:i w:val="0"/>
          <w:sz w:val="28"/>
          <w:u w:val="none"/>
        </w:rPr>
      </w:lvl>
    </w:lvlOverride>
  </w:num>
  <w:num w:numId="14">
    <w:abstractNumId w:val="7"/>
  </w:num>
  <w:num w:numId="15">
    <w:abstractNumId w:val="7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1134" w:hanging="283"/>
        </w:pPr>
        <w:rPr>
          <w:rFonts w:ascii="Times New Roman" w:hAnsi="Times New Roman" w:cs="Times New Roman" w:hint="default"/>
          <w:b w:val="0"/>
          <w:i w:val="0"/>
          <w:sz w:val="28"/>
          <w:u w:val="none"/>
        </w:rPr>
      </w:lvl>
    </w:lvlOverride>
  </w:num>
  <w:num w:numId="16">
    <w:abstractNumId w:val="13"/>
  </w:num>
  <w:num w:numId="17">
    <w:abstractNumId w:val="18"/>
  </w:num>
  <w:num w:numId="18">
    <w:abstractNumId w:val="17"/>
  </w:num>
  <w:num w:numId="19">
    <w:abstractNumId w:val="8"/>
  </w:num>
  <w:num w:numId="20">
    <w:abstractNumId w:val="4"/>
  </w:num>
  <w:num w:numId="2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860FB"/>
    <w:rsid w:val="000167EE"/>
    <w:rsid w:val="0001725E"/>
    <w:rsid w:val="00020E43"/>
    <w:rsid w:val="00037344"/>
    <w:rsid w:val="000507BE"/>
    <w:rsid w:val="0005652E"/>
    <w:rsid w:val="00090735"/>
    <w:rsid w:val="000B67AE"/>
    <w:rsid w:val="000D523E"/>
    <w:rsid w:val="000E1862"/>
    <w:rsid w:val="000F2438"/>
    <w:rsid w:val="000F44A1"/>
    <w:rsid w:val="00133222"/>
    <w:rsid w:val="00172924"/>
    <w:rsid w:val="001917A4"/>
    <w:rsid w:val="001A2E4B"/>
    <w:rsid w:val="001B7710"/>
    <w:rsid w:val="001C115C"/>
    <w:rsid w:val="001C2C62"/>
    <w:rsid w:val="001E2AB7"/>
    <w:rsid w:val="001F2DB9"/>
    <w:rsid w:val="001F5D44"/>
    <w:rsid w:val="00214646"/>
    <w:rsid w:val="00234A40"/>
    <w:rsid w:val="00283B44"/>
    <w:rsid w:val="002A6287"/>
    <w:rsid w:val="002B4B0A"/>
    <w:rsid w:val="002C4B27"/>
    <w:rsid w:val="002C4EFE"/>
    <w:rsid w:val="002D7EB1"/>
    <w:rsid w:val="002E01A8"/>
    <w:rsid w:val="002E5A30"/>
    <w:rsid w:val="002E6162"/>
    <w:rsid w:val="003355A9"/>
    <w:rsid w:val="003356F0"/>
    <w:rsid w:val="00345232"/>
    <w:rsid w:val="00356A29"/>
    <w:rsid w:val="003636F1"/>
    <w:rsid w:val="003679CB"/>
    <w:rsid w:val="003848D8"/>
    <w:rsid w:val="003869C6"/>
    <w:rsid w:val="00396C47"/>
    <w:rsid w:val="00397885"/>
    <w:rsid w:val="003A3B2E"/>
    <w:rsid w:val="003B3D8B"/>
    <w:rsid w:val="003B42BA"/>
    <w:rsid w:val="003C7C7B"/>
    <w:rsid w:val="003D3622"/>
    <w:rsid w:val="003D7977"/>
    <w:rsid w:val="003F4713"/>
    <w:rsid w:val="00404B19"/>
    <w:rsid w:val="0041460A"/>
    <w:rsid w:val="00415598"/>
    <w:rsid w:val="00453F82"/>
    <w:rsid w:val="004616F5"/>
    <w:rsid w:val="0047448E"/>
    <w:rsid w:val="00475F86"/>
    <w:rsid w:val="00481C37"/>
    <w:rsid w:val="004B2ED0"/>
    <w:rsid w:val="004B51BB"/>
    <w:rsid w:val="004C4BE6"/>
    <w:rsid w:val="004D07B5"/>
    <w:rsid w:val="004E2749"/>
    <w:rsid w:val="004F615C"/>
    <w:rsid w:val="0050328A"/>
    <w:rsid w:val="00526AC0"/>
    <w:rsid w:val="00530A3E"/>
    <w:rsid w:val="005373D8"/>
    <w:rsid w:val="005422FF"/>
    <w:rsid w:val="0055239D"/>
    <w:rsid w:val="00565226"/>
    <w:rsid w:val="00565465"/>
    <w:rsid w:val="00583C81"/>
    <w:rsid w:val="00583FF3"/>
    <w:rsid w:val="00586E09"/>
    <w:rsid w:val="005A2A92"/>
    <w:rsid w:val="005B3935"/>
    <w:rsid w:val="005C7C7D"/>
    <w:rsid w:val="005D16D1"/>
    <w:rsid w:val="005E02FB"/>
    <w:rsid w:val="005E1139"/>
    <w:rsid w:val="00602017"/>
    <w:rsid w:val="006454D6"/>
    <w:rsid w:val="00646C5D"/>
    <w:rsid w:val="00674FB8"/>
    <w:rsid w:val="00680441"/>
    <w:rsid w:val="00685F0C"/>
    <w:rsid w:val="006861A6"/>
    <w:rsid w:val="00691BD8"/>
    <w:rsid w:val="006A5EFB"/>
    <w:rsid w:val="006C2D94"/>
    <w:rsid w:val="006D62C4"/>
    <w:rsid w:val="006E4625"/>
    <w:rsid w:val="006E4A0A"/>
    <w:rsid w:val="006F77BD"/>
    <w:rsid w:val="007473DF"/>
    <w:rsid w:val="00751E2F"/>
    <w:rsid w:val="007534D2"/>
    <w:rsid w:val="00777C40"/>
    <w:rsid w:val="00781C5C"/>
    <w:rsid w:val="007860FB"/>
    <w:rsid w:val="00795402"/>
    <w:rsid w:val="007A1F5C"/>
    <w:rsid w:val="007C7CE5"/>
    <w:rsid w:val="007E367E"/>
    <w:rsid w:val="00803101"/>
    <w:rsid w:val="008170DB"/>
    <w:rsid w:val="008515E6"/>
    <w:rsid w:val="008562CB"/>
    <w:rsid w:val="00875C93"/>
    <w:rsid w:val="00882BFA"/>
    <w:rsid w:val="00890CBE"/>
    <w:rsid w:val="008A7BE2"/>
    <w:rsid w:val="008B09B4"/>
    <w:rsid w:val="008C1F60"/>
    <w:rsid w:val="008C6B1F"/>
    <w:rsid w:val="008D574B"/>
    <w:rsid w:val="009576CE"/>
    <w:rsid w:val="0097381F"/>
    <w:rsid w:val="00975401"/>
    <w:rsid w:val="00977E4A"/>
    <w:rsid w:val="0099038E"/>
    <w:rsid w:val="009951DF"/>
    <w:rsid w:val="00996D05"/>
    <w:rsid w:val="009B04C8"/>
    <w:rsid w:val="009B0D5C"/>
    <w:rsid w:val="009C49FD"/>
    <w:rsid w:val="009C4DA2"/>
    <w:rsid w:val="009F0271"/>
    <w:rsid w:val="009F1DD7"/>
    <w:rsid w:val="00A463B0"/>
    <w:rsid w:val="00A55B6B"/>
    <w:rsid w:val="00A73680"/>
    <w:rsid w:val="00AA3E6B"/>
    <w:rsid w:val="00AC2156"/>
    <w:rsid w:val="00AC42D0"/>
    <w:rsid w:val="00AE39A6"/>
    <w:rsid w:val="00B14FF1"/>
    <w:rsid w:val="00B37A47"/>
    <w:rsid w:val="00B42631"/>
    <w:rsid w:val="00B50A87"/>
    <w:rsid w:val="00B60EA7"/>
    <w:rsid w:val="00B63559"/>
    <w:rsid w:val="00B6779F"/>
    <w:rsid w:val="00BA0258"/>
    <w:rsid w:val="00BA3884"/>
    <w:rsid w:val="00BC6236"/>
    <w:rsid w:val="00BD09A2"/>
    <w:rsid w:val="00BD49E7"/>
    <w:rsid w:val="00BF1821"/>
    <w:rsid w:val="00C06B1C"/>
    <w:rsid w:val="00C118EF"/>
    <w:rsid w:val="00C17D44"/>
    <w:rsid w:val="00C604FA"/>
    <w:rsid w:val="00C7763A"/>
    <w:rsid w:val="00C96E53"/>
    <w:rsid w:val="00CA3112"/>
    <w:rsid w:val="00CC4F6B"/>
    <w:rsid w:val="00CD6719"/>
    <w:rsid w:val="00CE18DF"/>
    <w:rsid w:val="00D0176D"/>
    <w:rsid w:val="00D172C6"/>
    <w:rsid w:val="00D208A6"/>
    <w:rsid w:val="00D25ACC"/>
    <w:rsid w:val="00D47672"/>
    <w:rsid w:val="00D81C6D"/>
    <w:rsid w:val="00D837C7"/>
    <w:rsid w:val="00D83E7B"/>
    <w:rsid w:val="00D95D05"/>
    <w:rsid w:val="00DB1C86"/>
    <w:rsid w:val="00DC7D67"/>
    <w:rsid w:val="00DD3BD9"/>
    <w:rsid w:val="00DF6647"/>
    <w:rsid w:val="00E01010"/>
    <w:rsid w:val="00E05AA9"/>
    <w:rsid w:val="00E06C8D"/>
    <w:rsid w:val="00E11D1C"/>
    <w:rsid w:val="00E13545"/>
    <w:rsid w:val="00E15FB3"/>
    <w:rsid w:val="00E17002"/>
    <w:rsid w:val="00E45303"/>
    <w:rsid w:val="00E9443B"/>
    <w:rsid w:val="00EA4CCA"/>
    <w:rsid w:val="00EC2656"/>
    <w:rsid w:val="00EC42D2"/>
    <w:rsid w:val="00ED1264"/>
    <w:rsid w:val="00ED154B"/>
    <w:rsid w:val="00ED40EF"/>
    <w:rsid w:val="00F10D6E"/>
    <w:rsid w:val="00F13CC5"/>
    <w:rsid w:val="00F15958"/>
    <w:rsid w:val="00F26D0B"/>
    <w:rsid w:val="00F64B29"/>
    <w:rsid w:val="00F70848"/>
    <w:rsid w:val="00F82E43"/>
    <w:rsid w:val="00F840AB"/>
    <w:rsid w:val="00F91214"/>
    <w:rsid w:val="00F92118"/>
    <w:rsid w:val="00FA1FC0"/>
    <w:rsid w:val="00FB2725"/>
    <w:rsid w:val="00FD2E53"/>
    <w:rsid w:val="00FD7A0B"/>
    <w:rsid w:val="00FE03B2"/>
    <w:rsid w:val="00FE143B"/>
    <w:rsid w:val="00FE5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uiPriority="99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F615C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4F615C"/>
    <w:pPr>
      <w:keepNext/>
      <w:spacing w:line="360" w:lineRule="auto"/>
      <w:ind w:firstLine="5220"/>
      <w:jc w:val="center"/>
      <w:outlineLvl w:val="0"/>
    </w:pPr>
    <w:rPr>
      <w:sz w:val="28"/>
    </w:rPr>
  </w:style>
  <w:style w:type="paragraph" w:styleId="2">
    <w:name w:val="heading 2"/>
    <w:basedOn w:val="a"/>
    <w:next w:val="a"/>
    <w:qFormat/>
    <w:rsid w:val="004F615C"/>
    <w:pPr>
      <w:keepNext/>
      <w:spacing w:after="222" w:line="360" w:lineRule="auto"/>
      <w:ind w:left="880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qFormat/>
    <w:rsid w:val="004F615C"/>
    <w:pPr>
      <w:keepNext/>
      <w:spacing w:line="360" w:lineRule="auto"/>
      <w:jc w:val="center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qFormat/>
    <w:rsid w:val="004F615C"/>
    <w:pPr>
      <w:keepNext/>
      <w:widowControl/>
      <w:overflowPunct w:val="0"/>
      <w:spacing w:line="360" w:lineRule="auto"/>
      <w:jc w:val="both"/>
      <w:outlineLvl w:val="3"/>
    </w:pPr>
    <w:rPr>
      <w:sz w:val="28"/>
    </w:rPr>
  </w:style>
  <w:style w:type="paragraph" w:styleId="5">
    <w:name w:val="heading 5"/>
    <w:basedOn w:val="a"/>
    <w:next w:val="a"/>
    <w:qFormat/>
    <w:rsid w:val="004F615C"/>
    <w:pPr>
      <w:keepNext/>
      <w:widowControl/>
      <w:overflowPunct w:val="0"/>
      <w:spacing w:line="360" w:lineRule="auto"/>
      <w:jc w:val="right"/>
      <w:outlineLvl w:val="4"/>
    </w:pPr>
    <w:rPr>
      <w:sz w:val="28"/>
    </w:rPr>
  </w:style>
  <w:style w:type="paragraph" w:styleId="6">
    <w:name w:val="heading 6"/>
    <w:basedOn w:val="a"/>
    <w:next w:val="a"/>
    <w:qFormat/>
    <w:rsid w:val="004F615C"/>
    <w:pPr>
      <w:keepNext/>
      <w:jc w:val="center"/>
      <w:outlineLvl w:val="5"/>
    </w:pPr>
    <w:rPr>
      <w:sz w:val="24"/>
      <w:szCs w:val="28"/>
    </w:rPr>
  </w:style>
  <w:style w:type="paragraph" w:styleId="7">
    <w:name w:val="heading 7"/>
    <w:basedOn w:val="a"/>
    <w:next w:val="a"/>
    <w:qFormat/>
    <w:rsid w:val="004F615C"/>
    <w:pPr>
      <w:keepNext/>
      <w:widowControl/>
      <w:autoSpaceDE/>
      <w:autoSpaceDN/>
      <w:adjustRightInd/>
      <w:jc w:val="center"/>
      <w:outlineLvl w:val="6"/>
    </w:pPr>
    <w:rPr>
      <w:caps/>
      <w:sz w:val="28"/>
      <w:szCs w:val="28"/>
    </w:rPr>
  </w:style>
  <w:style w:type="paragraph" w:styleId="8">
    <w:name w:val="heading 8"/>
    <w:basedOn w:val="a"/>
    <w:next w:val="a"/>
    <w:qFormat/>
    <w:rsid w:val="004F615C"/>
    <w:pPr>
      <w:keepNext/>
      <w:spacing w:line="360" w:lineRule="auto"/>
      <w:ind w:left="4500"/>
      <w:jc w:val="center"/>
      <w:outlineLvl w:val="7"/>
    </w:pPr>
    <w:rPr>
      <w:b/>
      <w:bCs/>
      <w:sz w:val="28"/>
    </w:rPr>
  </w:style>
  <w:style w:type="paragraph" w:styleId="9">
    <w:name w:val="heading 9"/>
    <w:basedOn w:val="a"/>
    <w:next w:val="a"/>
    <w:qFormat/>
    <w:rsid w:val="004F615C"/>
    <w:pPr>
      <w:keepNext/>
      <w:widowControl/>
      <w:spacing w:line="360" w:lineRule="auto"/>
      <w:outlineLvl w:val="8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4F615C"/>
    <w:pPr>
      <w:widowControl/>
      <w:overflowPunct w:val="0"/>
      <w:spacing w:line="360" w:lineRule="auto"/>
      <w:jc w:val="center"/>
    </w:pPr>
    <w:rPr>
      <w:b/>
      <w:bCs/>
      <w:sz w:val="28"/>
    </w:rPr>
  </w:style>
  <w:style w:type="paragraph" w:styleId="a5">
    <w:name w:val="Body Text"/>
    <w:basedOn w:val="a"/>
    <w:rsid w:val="004F615C"/>
    <w:pPr>
      <w:widowControl/>
      <w:jc w:val="both"/>
    </w:pPr>
    <w:rPr>
      <w:sz w:val="24"/>
    </w:rPr>
  </w:style>
  <w:style w:type="paragraph" w:styleId="20">
    <w:name w:val="Body Text 2"/>
    <w:basedOn w:val="a"/>
    <w:rsid w:val="004F615C"/>
    <w:pPr>
      <w:widowControl/>
      <w:autoSpaceDE/>
      <w:autoSpaceDN/>
      <w:adjustRightInd/>
      <w:jc w:val="both"/>
    </w:pPr>
    <w:rPr>
      <w:i/>
      <w:iCs/>
      <w:sz w:val="24"/>
      <w:szCs w:val="28"/>
      <w:u w:val="single"/>
    </w:rPr>
  </w:style>
  <w:style w:type="paragraph" w:styleId="30">
    <w:name w:val="Body Text 3"/>
    <w:basedOn w:val="a"/>
    <w:rsid w:val="004F615C"/>
    <w:pPr>
      <w:widowControl/>
      <w:autoSpaceDE/>
      <w:autoSpaceDN/>
      <w:adjustRightInd/>
    </w:pPr>
    <w:rPr>
      <w:spacing w:val="-6"/>
      <w:sz w:val="28"/>
      <w:szCs w:val="28"/>
    </w:rPr>
  </w:style>
  <w:style w:type="paragraph" w:styleId="a6">
    <w:name w:val="Normal (Web)"/>
    <w:basedOn w:val="a"/>
    <w:uiPriority w:val="99"/>
    <w:unhideWhenUsed/>
    <w:rsid w:val="00E45303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10">
    <w:name w:val="Обычный1"/>
    <w:rsid w:val="004616F5"/>
    <w:pPr>
      <w:widowControl w:val="0"/>
      <w:spacing w:before="240" w:line="260" w:lineRule="auto"/>
      <w:ind w:left="200"/>
    </w:pPr>
    <w:rPr>
      <w:snapToGrid w:val="0"/>
      <w:sz w:val="22"/>
    </w:rPr>
  </w:style>
  <w:style w:type="paragraph" w:customStyle="1" w:styleId="FR4">
    <w:name w:val="FR4"/>
    <w:rsid w:val="004616F5"/>
    <w:pPr>
      <w:widowControl w:val="0"/>
      <w:overflowPunct w:val="0"/>
      <w:autoSpaceDE w:val="0"/>
      <w:autoSpaceDN w:val="0"/>
      <w:adjustRightInd w:val="0"/>
      <w:spacing w:line="320" w:lineRule="auto"/>
      <w:ind w:left="40" w:firstLine="560"/>
      <w:textAlignment w:val="baseline"/>
    </w:pPr>
    <w:rPr>
      <w:rFonts w:ascii="Arial" w:hAnsi="Arial"/>
      <w:sz w:val="18"/>
    </w:rPr>
  </w:style>
  <w:style w:type="paragraph" w:styleId="a7">
    <w:name w:val="Body Text Indent"/>
    <w:basedOn w:val="a"/>
    <w:link w:val="a8"/>
    <w:rsid w:val="004616F5"/>
    <w:pPr>
      <w:widowControl/>
      <w:autoSpaceDE/>
      <w:autoSpaceDN/>
      <w:adjustRightInd/>
      <w:spacing w:after="120"/>
      <w:ind w:left="283"/>
    </w:pPr>
    <w:rPr>
      <w:sz w:val="24"/>
      <w:szCs w:val="24"/>
    </w:rPr>
  </w:style>
  <w:style w:type="character" w:customStyle="1" w:styleId="a8">
    <w:name w:val="Основной текст с отступом Знак"/>
    <w:basedOn w:val="a0"/>
    <w:link w:val="a7"/>
    <w:rsid w:val="004616F5"/>
    <w:rPr>
      <w:sz w:val="24"/>
      <w:szCs w:val="24"/>
    </w:rPr>
  </w:style>
  <w:style w:type="paragraph" w:styleId="a9">
    <w:name w:val="Plain Text"/>
    <w:basedOn w:val="a"/>
    <w:link w:val="aa"/>
    <w:rsid w:val="004616F5"/>
    <w:pPr>
      <w:widowControl/>
      <w:autoSpaceDE/>
      <w:autoSpaceDN/>
      <w:adjustRightInd/>
    </w:pPr>
    <w:rPr>
      <w:rFonts w:ascii="Courier New" w:hAnsi="Courier New"/>
      <w:szCs w:val="28"/>
    </w:rPr>
  </w:style>
  <w:style w:type="character" w:customStyle="1" w:styleId="aa">
    <w:name w:val="Текст Знак"/>
    <w:basedOn w:val="a0"/>
    <w:link w:val="a9"/>
    <w:rsid w:val="004616F5"/>
    <w:rPr>
      <w:rFonts w:ascii="Courier New" w:hAnsi="Courier New"/>
      <w:szCs w:val="28"/>
    </w:rPr>
  </w:style>
  <w:style w:type="character" w:styleId="ab">
    <w:name w:val="Placeholder Text"/>
    <w:basedOn w:val="a0"/>
    <w:uiPriority w:val="99"/>
    <w:semiHidden/>
    <w:rsid w:val="00882BFA"/>
    <w:rPr>
      <w:color w:val="808080"/>
    </w:rPr>
  </w:style>
  <w:style w:type="paragraph" w:styleId="ac">
    <w:name w:val="Balloon Text"/>
    <w:basedOn w:val="a"/>
    <w:link w:val="ad"/>
    <w:rsid w:val="00882BFA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rsid w:val="00882BFA"/>
    <w:rPr>
      <w:rFonts w:ascii="Tahoma" w:hAnsi="Tahoma" w:cs="Tahoma"/>
      <w:sz w:val="16"/>
      <w:szCs w:val="16"/>
    </w:rPr>
  </w:style>
  <w:style w:type="paragraph" w:customStyle="1" w:styleId="FR5">
    <w:name w:val="FR5"/>
    <w:rsid w:val="006F77BD"/>
    <w:pPr>
      <w:widowControl w:val="0"/>
      <w:overflowPunct w:val="0"/>
      <w:autoSpaceDE w:val="0"/>
      <w:autoSpaceDN w:val="0"/>
      <w:adjustRightInd w:val="0"/>
      <w:spacing w:line="360" w:lineRule="auto"/>
      <w:ind w:left="3320" w:right="200"/>
      <w:jc w:val="both"/>
      <w:textAlignment w:val="baseline"/>
    </w:pPr>
    <w:rPr>
      <w:rFonts w:ascii="Courier New" w:hAnsi="Courier New"/>
      <w:sz w:val="16"/>
    </w:rPr>
  </w:style>
  <w:style w:type="character" w:customStyle="1" w:styleId="a4">
    <w:name w:val="Название Знак"/>
    <w:basedOn w:val="a0"/>
    <w:link w:val="a3"/>
    <w:uiPriority w:val="99"/>
    <w:rsid w:val="009F0271"/>
    <w:rPr>
      <w:b/>
      <w:bCs/>
      <w:sz w:val="28"/>
    </w:rPr>
  </w:style>
  <w:style w:type="paragraph" w:styleId="ae">
    <w:name w:val="header"/>
    <w:basedOn w:val="a"/>
    <w:link w:val="af"/>
    <w:rsid w:val="00B60EA7"/>
    <w:pPr>
      <w:widowControl/>
      <w:tabs>
        <w:tab w:val="left" w:pos="397"/>
        <w:tab w:val="center" w:pos="4536"/>
        <w:tab w:val="right" w:pos="9072"/>
      </w:tabs>
      <w:autoSpaceDE/>
      <w:autoSpaceDN/>
      <w:adjustRightInd/>
      <w:spacing w:line="360" w:lineRule="auto"/>
      <w:ind w:firstLine="567"/>
      <w:jc w:val="both"/>
    </w:pPr>
    <w:rPr>
      <w:sz w:val="28"/>
      <w:szCs w:val="28"/>
    </w:rPr>
  </w:style>
  <w:style w:type="character" w:customStyle="1" w:styleId="af">
    <w:name w:val="Верхний колонтитул Знак"/>
    <w:basedOn w:val="a0"/>
    <w:link w:val="ae"/>
    <w:rsid w:val="00B60EA7"/>
    <w:rPr>
      <w:sz w:val="28"/>
      <w:szCs w:val="28"/>
    </w:rPr>
  </w:style>
  <w:style w:type="paragraph" w:customStyle="1" w:styleId="af0">
    <w:name w:val="рабочий"/>
    <w:basedOn w:val="a"/>
    <w:rsid w:val="00B60EA7"/>
    <w:pPr>
      <w:widowControl/>
      <w:autoSpaceDE/>
      <w:autoSpaceDN/>
      <w:adjustRightInd/>
      <w:ind w:firstLine="425"/>
      <w:jc w:val="both"/>
    </w:pPr>
    <w:rPr>
      <w:sz w:val="28"/>
      <w:szCs w:val="24"/>
      <w:lang w:eastAsia="en-US"/>
    </w:rPr>
  </w:style>
  <w:style w:type="paragraph" w:customStyle="1" w:styleId="af1">
    <w:name w:val="формула"/>
    <w:basedOn w:val="af0"/>
    <w:next w:val="af0"/>
    <w:rsid w:val="00B60EA7"/>
    <w:pPr>
      <w:numPr>
        <w:ilvl w:val="12"/>
      </w:numPr>
      <w:tabs>
        <w:tab w:val="left" w:pos="1505"/>
      </w:tabs>
      <w:spacing w:before="120" w:after="120"/>
      <w:ind w:firstLine="425"/>
      <w:jc w:val="center"/>
    </w:pPr>
    <w:rPr>
      <w:bCs/>
      <w:color w:val="000000"/>
    </w:rPr>
  </w:style>
  <w:style w:type="paragraph" w:customStyle="1" w:styleId="af2">
    <w:name w:val="Основной"/>
    <w:basedOn w:val="a"/>
    <w:autoRedefine/>
    <w:rsid w:val="00B60EA7"/>
    <w:pPr>
      <w:widowControl/>
      <w:autoSpaceDE/>
      <w:autoSpaceDN/>
      <w:adjustRightInd/>
      <w:ind w:firstLine="672"/>
      <w:jc w:val="both"/>
    </w:pPr>
    <w:rPr>
      <w:sz w:val="24"/>
      <w:szCs w:val="24"/>
      <w:lang w:eastAsia="en-US"/>
    </w:rPr>
  </w:style>
  <w:style w:type="paragraph" w:styleId="11">
    <w:name w:val="index 1"/>
    <w:basedOn w:val="a"/>
    <w:next w:val="a"/>
    <w:autoRedefine/>
    <w:rsid w:val="00B60EA7"/>
    <w:pPr>
      <w:widowControl/>
      <w:autoSpaceDE/>
      <w:autoSpaceDN/>
      <w:adjustRightInd/>
      <w:ind w:firstLine="709"/>
      <w:jc w:val="both"/>
    </w:pPr>
    <w:rPr>
      <w:sz w:val="28"/>
      <w:szCs w:val="24"/>
      <w:lang w:eastAsia="en-US"/>
    </w:rPr>
  </w:style>
  <w:style w:type="paragraph" w:styleId="31">
    <w:name w:val="Body Text Indent 3"/>
    <w:basedOn w:val="a"/>
    <w:link w:val="32"/>
    <w:rsid w:val="000167EE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0167EE"/>
    <w:rPr>
      <w:sz w:val="16"/>
      <w:szCs w:val="16"/>
    </w:rPr>
  </w:style>
  <w:style w:type="paragraph" w:customStyle="1" w:styleId="21">
    <w:name w:val="формула 2"/>
    <w:basedOn w:val="a"/>
    <w:rsid w:val="000167EE"/>
    <w:pPr>
      <w:widowControl/>
      <w:tabs>
        <w:tab w:val="left" w:pos="8505"/>
      </w:tabs>
      <w:autoSpaceDE/>
      <w:autoSpaceDN/>
      <w:adjustRightInd/>
      <w:ind w:firstLine="1701"/>
      <w:jc w:val="right"/>
    </w:pPr>
    <w:rPr>
      <w:kern w:val="28"/>
      <w:sz w:val="28"/>
    </w:rPr>
  </w:style>
  <w:style w:type="paragraph" w:styleId="af3">
    <w:name w:val="List Paragraph"/>
    <w:basedOn w:val="a"/>
    <w:uiPriority w:val="34"/>
    <w:qFormat/>
    <w:rsid w:val="00680441"/>
    <w:pPr>
      <w:ind w:left="720"/>
      <w:contextualSpacing/>
    </w:pPr>
  </w:style>
  <w:style w:type="paragraph" w:styleId="af4">
    <w:name w:val="footer"/>
    <w:basedOn w:val="a"/>
    <w:link w:val="af5"/>
    <w:rsid w:val="009C4DA2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rsid w:val="009C4DA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4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4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1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10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2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56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9" Type="http://schemas.openxmlformats.org/officeDocument/2006/relationships/image" Target="media/image20.png"/><Relationship Id="rId21" Type="http://schemas.openxmlformats.org/officeDocument/2006/relationships/image" Target="media/image11.wmf"/><Relationship Id="rId34" Type="http://schemas.openxmlformats.org/officeDocument/2006/relationships/oleObject" Target="embeddings/oleObject9.bin"/><Relationship Id="rId42" Type="http://schemas.openxmlformats.org/officeDocument/2006/relationships/oleObject" Target="embeddings/oleObject12.bin"/><Relationship Id="rId47" Type="http://schemas.openxmlformats.org/officeDocument/2006/relationships/image" Target="media/image25.wmf"/><Relationship Id="rId50" Type="http://schemas.openxmlformats.org/officeDocument/2006/relationships/oleObject" Target="embeddings/oleObject16.bin"/><Relationship Id="rId55" Type="http://schemas.openxmlformats.org/officeDocument/2006/relationships/image" Target="media/image29.wmf"/><Relationship Id="rId63" Type="http://schemas.openxmlformats.org/officeDocument/2006/relationships/image" Target="media/image33.wmf"/><Relationship Id="rId68" Type="http://schemas.openxmlformats.org/officeDocument/2006/relationships/oleObject" Target="embeddings/oleObject25.bin"/><Relationship Id="rId76" Type="http://schemas.openxmlformats.org/officeDocument/2006/relationships/oleObject" Target="embeddings/oleObject29.bin"/><Relationship Id="rId84" Type="http://schemas.openxmlformats.org/officeDocument/2006/relationships/image" Target="media/image45.wmf"/><Relationship Id="rId89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37.w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5.wmf"/><Relationship Id="rId11" Type="http://schemas.openxmlformats.org/officeDocument/2006/relationships/image" Target="media/image3.pn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19.wmf"/><Relationship Id="rId40" Type="http://schemas.openxmlformats.org/officeDocument/2006/relationships/image" Target="media/image21.png"/><Relationship Id="rId45" Type="http://schemas.openxmlformats.org/officeDocument/2006/relationships/image" Target="media/image24.wmf"/><Relationship Id="rId53" Type="http://schemas.openxmlformats.org/officeDocument/2006/relationships/image" Target="media/image28.wmf"/><Relationship Id="rId58" Type="http://schemas.openxmlformats.org/officeDocument/2006/relationships/oleObject" Target="embeddings/oleObject20.bin"/><Relationship Id="rId66" Type="http://schemas.openxmlformats.org/officeDocument/2006/relationships/oleObject" Target="embeddings/oleObject24.bin"/><Relationship Id="rId74" Type="http://schemas.openxmlformats.org/officeDocument/2006/relationships/oleObject" Target="embeddings/oleObject28.bin"/><Relationship Id="rId79" Type="http://schemas.openxmlformats.org/officeDocument/2006/relationships/image" Target="media/image41.png"/><Relationship Id="rId87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32.wmf"/><Relationship Id="rId82" Type="http://schemas.openxmlformats.org/officeDocument/2006/relationships/image" Target="media/image44.wmf"/><Relationship Id="rId19" Type="http://schemas.openxmlformats.org/officeDocument/2006/relationships/image" Target="media/image10.w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oleObject" Target="embeddings/oleObject3.bin"/><Relationship Id="rId27" Type="http://schemas.openxmlformats.org/officeDocument/2006/relationships/image" Target="media/image14.wmf"/><Relationship Id="rId30" Type="http://schemas.openxmlformats.org/officeDocument/2006/relationships/oleObject" Target="embeddings/oleObject7.bin"/><Relationship Id="rId35" Type="http://schemas.openxmlformats.org/officeDocument/2006/relationships/image" Target="media/image18.wmf"/><Relationship Id="rId43" Type="http://schemas.openxmlformats.org/officeDocument/2006/relationships/image" Target="media/image23.wmf"/><Relationship Id="rId48" Type="http://schemas.openxmlformats.org/officeDocument/2006/relationships/oleObject" Target="embeddings/oleObject15.bin"/><Relationship Id="rId56" Type="http://schemas.openxmlformats.org/officeDocument/2006/relationships/oleObject" Target="embeddings/oleObject19.bin"/><Relationship Id="rId64" Type="http://schemas.openxmlformats.org/officeDocument/2006/relationships/oleObject" Target="embeddings/oleObject23.bin"/><Relationship Id="rId69" Type="http://schemas.openxmlformats.org/officeDocument/2006/relationships/image" Target="media/image36.wmf"/><Relationship Id="rId77" Type="http://schemas.openxmlformats.org/officeDocument/2006/relationships/image" Target="media/image40.wmf"/><Relationship Id="rId8" Type="http://schemas.openxmlformats.org/officeDocument/2006/relationships/endnotes" Target="endnotes.xml"/><Relationship Id="rId51" Type="http://schemas.openxmlformats.org/officeDocument/2006/relationships/image" Target="media/image27.wmf"/><Relationship Id="rId72" Type="http://schemas.openxmlformats.org/officeDocument/2006/relationships/oleObject" Target="embeddings/oleObject27.bin"/><Relationship Id="rId80" Type="http://schemas.openxmlformats.org/officeDocument/2006/relationships/image" Target="media/image42.png"/><Relationship Id="rId85" Type="http://schemas.openxmlformats.org/officeDocument/2006/relationships/oleObject" Target="embeddings/oleObject32.bin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wmf"/><Relationship Id="rId25" Type="http://schemas.openxmlformats.org/officeDocument/2006/relationships/image" Target="media/image13.wmf"/><Relationship Id="rId33" Type="http://schemas.openxmlformats.org/officeDocument/2006/relationships/image" Target="media/image17.wmf"/><Relationship Id="rId38" Type="http://schemas.openxmlformats.org/officeDocument/2006/relationships/oleObject" Target="embeddings/oleObject11.bin"/><Relationship Id="rId46" Type="http://schemas.openxmlformats.org/officeDocument/2006/relationships/oleObject" Target="embeddings/oleObject14.bin"/><Relationship Id="rId59" Type="http://schemas.openxmlformats.org/officeDocument/2006/relationships/image" Target="media/image31.wmf"/><Relationship Id="rId67" Type="http://schemas.openxmlformats.org/officeDocument/2006/relationships/image" Target="media/image35.wmf"/><Relationship Id="rId20" Type="http://schemas.openxmlformats.org/officeDocument/2006/relationships/oleObject" Target="embeddings/oleObject2.bin"/><Relationship Id="rId41" Type="http://schemas.openxmlformats.org/officeDocument/2006/relationships/image" Target="media/image22.wmf"/><Relationship Id="rId54" Type="http://schemas.openxmlformats.org/officeDocument/2006/relationships/oleObject" Target="embeddings/oleObject18.bin"/><Relationship Id="rId62" Type="http://schemas.openxmlformats.org/officeDocument/2006/relationships/oleObject" Target="embeddings/oleObject22.bin"/><Relationship Id="rId70" Type="http://schemas.openxmlformats.org/officeDocument/2006/relationships/oleObject" Target="embeddings/oleObject26.bin"/><Relationship Id="rId75" Type="http://schemas.openxmlformats.org/officeDocument/2006/relationships/image" Target="media/image39.wmf"/><Relationship Id="rId83" Type="http://schemas.openxmlformats.org/officeDocument/2006/relationships/oleObject" Target="embeddings/oleObject31.bin"/><Relationship Id="rId88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2.wmf"/><Relationship Id="rId28" Type="http://schemas.openxmlformats.org/officeDocument/2006/relationships/oleObject" Target="embeddings/oleObject6.bin"/><Relationship Id="rId36" Type="http://schemas.openxmlformats.org/officeDocument/2006/relationships/oleObject" Target="embeddings/oleObject10.bin"/><Relationship Id="rId49" Type="http://schemas.openxmlformats.org/officeDocument/2006/relationships/image" Target="media/image26.wmf"/><Relationship Id="rId57" Type="http://schemas.openxmlformats.org/officeDocument/2006/relationships/image" Target="media/image30.wmf"/><Relationship Id="rId10" Type="http://schemas.openxmlformats.org/officeDocument/2006/relationships/image" Target="media/image2.png"/><Relationship Id="rId31" Type="http://schemas.openxmlformats.org/officeDocument/2006/relationships/image" Target="media/image16.wmf"/><Relationship Id="rId44" Type="http://schemas.openxmlformats.org/officeDocument/2006/relationships/oleObject" Target="embeddings/oleObject13.bin"/><Relationship Id="rId52" Type="http://schemas.openxmlformats.org/officeDocument/2006/relationships/oleObject" Target="embeddings/oleObject17.bin"/><Relationship Id="rId60" Type="http://schemas.openxmlformats.org/officeDocument/2006/relationships/oleObject" Target="embeddings/oleObject21.bin"/><Relationship Id="rId65" Type="http://schemas.openxmlformats.org/officeDocument/2006/relationships/image" Target="media/image34.wmf"/><Relationship Id="rId73" Type="http://schemas.openxmlformats.org/officeDocument/2006/relationships/image" Target="media/image38.wmf"/><Relationship Id="rId78" Type="http://schemas.openxmlformats.org/officeDocument/2006/relationships/oleObject" Target="embeddings/oleObject30.bin"/><Relationship Id="rId81" Type="http://schemas.openxmlformats.org/officeDocument/2006/relationships/image" Target="media/image43.png"/><Relationship Id="rId86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BB492DE6C6CE41A2A001E3E093C05B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7D714F-35ED-4C2E-ABB9-5E535D1623AA}"/>
      </w:docPartPr>
      <w:docPartBody>
        <w:p w:rsidR="00626DDD" w:rsidRDefault="00605684" w:rsidP="00605684">
          <w:pPr>
            <w:pStyle w:val="BB492DE6C6CE41A2A001E3E093C05BF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5684"/>
    <w:rsid w:val="00605684"/>
    <w:rsid w:val="00626DDD"/>
    <w:rsid w:val="00CC0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843EAF9948E4C11B3B047DC9083BEE0">
    <w:name w:val="8843EAF9948E4C11B3B047DC9083BEE0"/>
    <w:rsid w:val="00605684"/>
  </w:style>
  <w:style w:type="paragraph" w:customStyle="1" w:styleId="EA53EF2396C84D8B8337F6E49E16F054">
    <w:name w:val="EA53EF2396C84D8B8337F6E49E16F054"/>
    <w:rsid w:val="00605684"/>
  </w:style>
  <w:style w:type="paragraph" w:customStyle="1" w:styleId="BB492DE6C6CE41A2A001E3E093C05BFD">
    <w:name w:val="BB492DE6C6CE41A2A001E3E093C05BFD"/>
    <w:rsid w:val="00605684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8843EAF9948E4C11B3B047DC9083BEE0">
    <w:name w:val="8843EAF9948E4C11B3B047DC9083BEE0"/>
    <w:rsid w:val="00605684"/>
  </w:style>
  <w:style w:type="paragraph" w:customStyle="1" w:styleId="EA53EF2396C84D8B8337F6E49E16F054">
    <w:name w:val="EA53EF2396C84D8B8337F6E49E16F054"/>
    <w:rsid w:val="00605684"/>
  </w:style>
  <w:style w:type="paragraph" w:customStyle="1" w:styleId="BB492DE6C6CE41A2A001E3E093C05BFD">
    <w:name w:val="BB492DE6C6CE41A2A001E3E093C05BFD"/>
    <w:rsid w:val="0060568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B254D4-75DB-44D5-BD9E-5889C82E2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1964</Words>
  <Characters>13917</Characters>
  <Application>Microsoft Office Word</Application>
  <DocSecurity>0</DocSecurity>
  <Lines>115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АиУ (для РЭО)                                 Текст лекции № 2                                  цикл ОПМиЕНД</vt:lpstr>
    </vt:vector>
  </TitlesOfParts>
  <Company>ВВАИУ</Company>
  <LinksUpToDate>false</LinksUpToDate>
  <CharactersWithSpaces>15850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УТС                                                           Лекция  № 2                                  Кафедра ТЭЛАНО</dc:title>
  <dc:creator>Геннадий</dc:creator>
  <cp:lastModifiedBy>Николай Неплюев</cp:lastModifiedBy>
  <cp:revision>66</cp:revision>
  <cp:lastPrinted>2020-07-15T08:45:00Z</cp:lastPrinted>
  <dcterms:created xsi:type="dcterms:W3CDTF">2010-09-02T07:50:00Z</dcterms:created>
  <dcterms:modified xsi:type="dcterms:W3CDTF">2021-11-10T19:58:00Z</dcterms:modified>
</cp:coreProperties>
</file>